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0" w:rsidRPr="00B568AB" w:rsidRDefault="00B568AB" w:rsidP="00B5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 Nr 5 do przetargu</w:t>
      </w:r>
    </w:p>
    <w:p w:rsid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Dotyczy: </w:t>
      </w:r>
      <w:r w:rsidRPr="00013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Rozbudowa i przebudowa oczyszczalni ścieków w Piskrzynie gm. Baćkowice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przetargu składamy następujące pytania: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Czy w wycenie należy ująć dostawę agregatu prądotwórczego? Jeżeli tak, to proszę o podanie parametrów.</w:t>
      </w:r>
    </w:p>
    <w:p w:rsidR="00013C10" w:rsidRPr="00B65BB9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BB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Odp.:</w:t>
      </w:r>
    </w:p>
    <w:p w:rsidR="00013C10" w:rsidRDefault="00B65BB9" w:rsidP="00013C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BB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wycenie należy ująć dostawę i montaż agregaty prądotwórczego o mocy 40kW w wykonaniu stacjonarnym, z układem automatycznego rozruchu w przypadku zaniku energii.</w:t>
      </w:r>
    </w:p>
    <w:p w:rsidR="00B65BB9" w:rsidRPr="00013C10" w:rsidRDefault="00B65BB9" w:rsidP="00013C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Ponieważ przedmiar pomocniczy uwzględnia przykrycie lekkimi segmentami z żywic poliestrowych tylko komory nitryfikacji prosimy o potwierdzenie, że w wycenie należy ująć przykrycie dla następujących obiektów: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komora nitryfikacji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komora denitryfikacji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osadniki wtórne</w:t>
      </w:r>
    </w:p>
    <w:p w:rsidR="00013C10" w:rsidRP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zbiornik stabilizacji tlenowej</w:t>
      </w:r>
    </w:p>
    <w:p w:rsidR="00013C10" w:rsidRDefault="00013C10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3C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zbiornik retencyjny</w:t>
      </w:r>
    </w:p>
    <w:p w:rsidR="00733458" w:rsidRPr="00013C10" w:rsidRDefault="00733458" w:rsidP="00013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Odp.:</w:t>
      </w:r>
    </w:p>
    <w:p w:rsidR="00C51AC3" w:rsidRDefault="00B65B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5BB9">
        <w:rPr>
          <w:rFonts w:ascii="Times New Roman" w:hAnsi="Times New Roman" w:cs="Times New Roman"/>
          <w:color w:val="FF0000"/>
          <w:sz w:val="24"/>
          <w:szCs w:val="24"/>
        </w:rPr>
        <w:t xml:space="preserve">Tak dla w/w komór w wycenie należy ująć przykrycia  z materiału nierozprzestrzeniający ognia w klasie B </w:t>
      </w:r>
      <w:proofErr w:type="spellStart"/>
      <w:r w:rsidRPr="00B65BB9">
        <w:rPr>
          <w:rFonts w:ascii="Times New Roman" w:hAnsi="Times New Roman" w:cs="Times New Roman"/>
          <w:color w:val="FF0000"/>
          <w:sz w:val="24"/>
          <w:szCs w:val="24"/>
        </w:rPr>
        <w:t>roof</w:t>
      </w:r>
      <w:proofErr w:type="spellEnd"/>
      <w:r w:rsidRPr="00B65BB9">
        <w:rPr>
          <w:rFonts w:ascii="Times New Roman" w:hAnsi="Times New Roman" w:cs="Times New Roman"/>
          <w:color w:val="FF0000"/>
          <w:sz w:val="24"/>
          <w:szCs w:val="24"/>
        </w:rPr>
        <w:t xml:space="preserve"> (t1) zgodnie z normą PN-EN 13501-5: A1 2010s.  Dostawca przykryć musi dysponować aktualnym raportem klasyfikującym dostarczany materiał </w:t>
      </w:r>
      <w:r w:rsidR="00733458">
        <w:rPr>
          <w:rFonts w:ascii="Times New Roman" w:hAnsi="Times New Roman" w:cs="Times New Roman"/>
          <w:color w:val="FF0000"/>
          <w:sz w:val="24"/>
          <w:szCs w:val="24"/>
        </w:rPr>
        <w:t>zgodnie z w/w normą</w:t>
      </w:r>
      <w:r>
        <w:rPr>
          <w:rFonts w:ascii="Times New Roman" w:hAnsi="Times New Roman" w:cs="Times New Roman"/>
          <w:color w:val="FF0000"/>
          <w:sz w:val="24"/>
          <w:szCs w:val="24"/>
        </w:rPr>
        <w:t>. Konstrukcja mocowania winna spełniać wymagania określone przez wybranego producenta.</w:t>
      </w:r>
      <w:r w:rsidRPr="00B6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68AB" w:rsidRDefault="00B568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68AB" w:rsidRDefault="00B568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68AB" w:rsidRPr="00B568AB" w:rsidRDefault="00B568AB" w:rsidP="00B56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AB">
        <w:rPr>
          <w:rFonts w:ascii="Times New Roman" w:hAnsi="Times New Roman" w:cs="Times New Roman"/>
          <w:sz w:val="24"/>
          <w:szCs w:val="24"/>
        </w:rPr>
        <w:t>Wójt Gminy Baćkowice</w:t>
      </w:r>
    </w:p>
    <w:p w:rsidR="00B568AB" w:rsidRPr="00B568AB" w:rsidRDefault="00B568AB" w:rsidP="00B568AB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AB">
        <w:rPr>
          <w:rFonts w:ascii="Times New Roman" w:hAnsi="Times New Roman" w:cs="Times New Roman"/>
          <w:sz w:val="24"/>
          <w:szCs w:val="24"/>
        </w:rPr>
        <w:t>Marian Partyka</w:t>
      </w:r>
    </w:p>
    <w:sectPr w:rsidR="00B568AB" w:rsidRPr="00B568AB" w:rsidSect="0027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3C10"/>
    <w:rsid w:val="00013C10"/>
    <w:rsid w:val="002778E4"/>
    <w:rsid w:val="00733458"/>
    <w:rsid w:val="00B568AB"/>
    <w:rsid w:val="00B65BB9"/>
    <w:rsid w:val="00C51AC3"/>
    <w:rsid w:val="00D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*******</cp:lastModifiedBy>
  <cp:revision>5</cp:revision>
  <dcterms:created xsi:type="dcterms:W3CDTF">2015-01-12T21:32:00Z</dcterms:created>
  <dcterms:modified xsi:type="dcterms:W3CDTF">2015-01-12T22:58:00Z</dcterms:modified>
</cp:coreProperties>
</file>