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F12" w:rsidRDefault="00600083">
      <w:pPr>
        <w:pStyle w:val="Nagwek6"/>
        <w:jc w:val="right"/>
      </w:pPr>
      <w:r>
        <w:rPr>
          <w:rFonts w:ascii="Cambria" w:hAnsi="Cambria" w:cs="Cambria"/>
        </w:rPr>
        <w:t xml:space="preserve">Baćkowice, dnia </w:t>
      </w:r>
      <w:r w:rsidR="002B31E6">
        <w:rPr>
          <w:rFonts w:ascii="Cambria" w:hAnsi="Cambria" w:cs="Cambria"/>
        </w:rPr>
        <w:t>13</w:t>
      </w:r>
      <w:r>
        <w:rPr>
          <w:rFonts w:ascii="Cambria" w:hAnsi="Cambria" w:cs="Cambria"/>
        </w:rPr>
        <w:t>.05</w:t>
      </w:r>
      <w:r w:rsidR="006E62BD">
        <w:rPr>
          <w:rFonts w:ascii="Cambria" w:hAnsi="Cambria" w:cs="Cambria"/>
        </w:rPr>
        <w:t>.2021 r.</w:t>
      </w:r>
    </w:p>
    <w:p w:rsidR="000F3F12" w:rsidRDefault="000F3F12">
      <w:pPr>
        <w:pStyle w:val="Nagwek"/>
        <w:spacing w:after="60" w:line="276" w:lineRule="auto"/>
        <w:rPr>
          <w:rFonts w:ascii="Cambria" w:hAnsi="Cambria" w:cs="Arial"/>
          <w:iCs/>
          <w:sz w:val="20"/>
          <w:szCs w:val="20"/>
          <w:u w:val="single"/>
        </w:rPr>
      </w:pPr>
    </w:p>
    <w:p w:rsidR="000F3F12" w:rsidRDefault="006E62BD" w:rsidP="00BF75B5">
      <w:pPr>
        <w:pStyle w:val="Nagwek"/>
        <w:spacing w:after="60" w:line="276" w:lineRule="auto"/>
        <w:jc w:val="center"/>
        <w:rPr>
          <w:rFonts w:ascii="Cambria" w:hAnsi="Cambria" w:cs="Arial"/>
          <w:iCs/>
          <w:u w:val="single"/>
        </w:rPr>
      </w:pPr>
      <w:r>
        <w:rPr>
          <w:rFonts w:ascii="Cambria" w:hAnsi="Cambria" w:cs="Arial"/>
          <w:iCs/>
          <w:u w:val="single"/>
        </w:rPr>
        <w:t xml:space="preserve">S p e c y f i k a c j a </w:t>
      </w:r>
      <w:r>
        <w:rPr>
          <w:rFonts w:ascii="Cambria" w:hAnsi="Cambria" w:cs="Arial"/>
          <w:iCs/>
          <w:u w:val="single"/>
        </w:rPr>
        <w:br/>
        <w:t>W a r u n k ó w  Z a m ó w i e n i a</w:t>
      </w:r>
      <w:r>
        <w:rPr>
          <w:rFonts w:ascii="Cambria" w:hAnsi="Cambria" w:cs="Arial"/>
          <w:iCs/>
          <w:u w:val="single"/>
        </w:rPr>
        <w:br/>
        <w:t>(SWZ)</w:t>
      </w:r>
    </w:p>
    <w:p w:rsidR="000F3F12" w:rsidRDefault="006E62BD">
      <w:pPr>
        <w:pStyle w:val="Nagwek4"/>
        <w:numPr>
          <w:ilvl w:val="0"/>
          <w:numId w:val="8"/>
        </w:numPr>
        <w:shd w:val="clear" w:color="auto" w:fill="C9C9C9"/>
        <w:spacing w:after="120" w:line="276" w:lineRule="auto"/>
        <w:ind w:left="0" w:firstLine="0"/>
      </w:pPr>
      <w:r>
        <w:rPr>
          <w:rFonts w:ascii="Cambria" w:hAnsi="Cambria" w:cs="Arial"/>
          <w:sz w:val="24"/>
          <w:szCs w:val="24"/>
        </w:rPr>
        <w:t>Nazwa oraz adres Z</w:t>
      </w:r>
      <w:r>
        <w:t>amawiającego.</w:t>
      </w:r>
    </w:p>
    <w:tbl>
      <w:tblPr>
        <w:tblW w:w="8646" w:type="dxa"/>
        <w:tblInd w:w="416" w:type="dxa"/>
        <w:tblLayout w:type="fixed"/>
        <w:tblCellMar>
          <w:left w:w="70" w:type="dxa"/>
          <w:right w:w="70" w:type="dxa"/>
        </w:tblCellMar>
        <w:tblLook w:val="0000" w:firstRow="0" w:lastRow="0" w:firstColumn="0" w:lastColumn="0" w:noHBand="0" w:noVBand="0"/>
      </w:tblPr>
      <w:tblGrid>
        <w:gridCol w:w="2550"/>
        <w:gridCol w:w="6096"/>
      </w:tblGrid>
      <w:tr w:rsidR="000F3F12">
        <w:trPr>
          <w:trHeight w:val="801"/>
        </w:trPr>
        <w:tc>
          <w:tcPr>
            <w:tcW w:w="2550" w:type="dxa"/>
            <w:tcBorders>
              <w:top w:val="single" w:sz="8" w:space="0" w:color="000000"/>
              <w:left w:val="single" w:sz="8" w:space="0" w:color="000000"/>
              <w:bottom w:val="single" w:sz="8" w:space="0" w:color="000000"/>
              <w:right w:val="single" w:sz="8" w:space="0" w:color="000000"/>
            </w:tcBorders>
            <w:vAlign w:val="center"/>
          </w:tcPr>
          <w:p w:rsidR="000F3F12" w:rsidRDefault="006E62BD">
            <w:pPr>
              <w:pStyle w:val="Tekstpodstawowy3"/>
              <w:widowControl w:val="0"/>
              <w:tabs>
                <w:tab w:val="left" w:pos="2410"/>
              </w:tabs>
              <w:spacing w:after="0" w:line="276" w:lineRule="auto"/>
              <w:jc w:val="center"/>
              <w:rPr>
                <w:rFonts w:ascii="Cambria" w:hAnsi="Cambria" w:cs="Arial"/>
                <w:b/>
                <w:bCs/>
                <w:sz w:val="20"/>
                <w:szCs w:val="20"/>
              </w:rPr>
            </w:pPr>
            <w:r>
              <w:rPr>
                <w:rFonts w:ascii="Cambria" w:hAnsi="Cambria" w:cs="Arial"/>
                <w:b/>
                <w:bCs/>
                <w:sz w:val="20"/>
                <w:szCs w:val="20"/>
              </w:rPr>
              <w:t>Zamawiający:</w:t>
            </w:r>
          </w:p>
        </w:tc>
        <w:tc>
          <w:tcPr>
            <w:tcW w:w="6095" w:type="dxa"/>
            <w:tcBorders>
              <w:top w:val="single" w:sz="8" w:space="0" w:color="000000"/>
              <w:left w:val="single" w:sz="8" w:space="0" w:color="000000"/>
              <w:bottom w:val="single" w:sz="8" w:space="0" w:color="000000"/>
              <w:right w:val="single" w:sz="8" w:space="0" w:color="000000"/>
            </w:tcBorders>
          </w:tcPr>
          <w:p w:rsidR="000F3F12" w:rsidRDefault="006E62BD">
            <w:pPr>
              <w:widowControl w:val="0"/>
              <w:spacing w:line="276" w:lineRule="auto"/>
            </w:pPr>
            <w:r>
              <w:rPr>
                <w:rStyle w:val="FontStyle132"/>
                <w:rFonts w:ascii="Cambria" w:hAnsi="Cambria" w:cs="Cambria"/>
                <w:sz w:val="20"/>
                <w:szCs w:val="20"/>
              </w:rPr>
              <w:t>Gmina Baćkowice</w:t>
            </w:r>
          </w:p>
          <w:p w:rsidR="000F3F12" w:rsidRDefault="006E62BD">
            <w:pPr>
              <w:widowControl w:val="0"/>
              <w:spacing w:line="276" w:lineRule="auto"/>
            </w:pPr>
            <w:r>
              <w:rPr>
                <w:rFonts w:ascii="Cambria" w:hAnsi="Cambria" w:cs="Arial"/>
                <w:b/>
                <w:sz w:val="20"/>
                <w:szCs w:val="20"/>
              </w:rPr>
              <w:t xml:space="preserve">Baćkowice 84, 27-552 Baćkowice </w:t>
            </w:r>
          </w:p>
          <w:p w:rsidR="000F3F12" w:rsidRDefault="006E62BD">
            <w:pPr>
              <w:widowControl w:val="0"/>
              <w:spacing w:line="276" w:lineRule="auto"/>
              <w:rPr>
                <w:rFonts w:ascii="Cambria" w:hAnsi="Cambria" w:cs="Arial"/>
                <w:b/>
                <w:sz w:val="20"/>
                <w:szCs w:val="20"/>
              </w:rPr>
            </w:pPr>
            <w:r>
              <w:rPr>
                <w:rFonts w:ascii="Cambria" w:hAnsi="Cambria" w:cs="Arial"/>
                <w:b/>
                <w:sz w:val="20"/>
                <w:szCs w:val="20"/>
              </w:rPr>
              <w:t>tel.: (+48) 15 8686225</w:t>
            </w:r>
          </w:p>
          <w:p w:rsidR="000F3F12" w:rsidRDefault="006E62BD">
            <w:pPr>
              <w:widowControl w:val="0"/>
              <w:spacing w:line="276" w:lineRule="auto"/>
              <w:rPr>
                <w:rFonts w:ascii="Cambria" w:hAnsi="Cambria" w:cs="Arial"/>
                <w:b/>
                <w:sz w:val="20"/>
                <w:szCs w:val="20"/>
                <w:lang w:val="en-US"/>
              </w:rPr>
            </w:pPr>
            <w:proofErr w:type="spellStart"/>
            <w:r>
              <w:rPr>
                <w:rFonts w:ascii="Cambria" w:hAnsi="Cambria" w:cs="Arial"/>
                <w:b/>
                <w:sz w:val="20"/>
                <w:szCs w:val="20"/>
                <w:lang w:val="en-US"/>
              </w:rPr>
              <w:t>faks</w:t>
            </w:r>
            <w:proofErr w:type="spellEnd"/>
            <w:r>
              <w:rPr>
                <w:rFonts w:ascii="Cambria" w:hAnsi="Cambria" w:cs="Arial"/>
                <w:b/>
                <w:sz w:val="20"/>
                <w:szCs w:val="20"/>
                <w:lang w:val="en-US"/>
              </w:rPr>
              <w:t>: (+48) 15 8686204</w:t>
            </w:r>
          </w:p>
          <w:p w:rsidR="000F3F12" w:rsidRDefault="006E62BD">
            <w:pPr>
              <w:widowControl w:val="0"/>
              <w:spacing w:line="276" w:lineRule="auto"/>
            </w:pPr>
            <w:r>
              <w:rPr>
                <w:rFonts w:ascii="Cambria" w:hAnsi="Cambria" w:cs="Arial"/>
                <w:b/>
                <w:sz w:val="20"/>
                <w:szCs w:val="20"/>
                <w:lang w:val="en-US"/>
              </w:rPr>
              <w:t xml:space="preserve">E-mail: </w:t>
            </w:r>
            <w:hyperlink r:id="rId7">
              <w:r>
                <w:rPr>
                  <w:rStyle w:val="czeinternetowe"/>
                  <w:rFonts w:ascii="Cambria" w:hAnsi="Cambria" w:cs="Arial"/>
                  <w:b/>
                  <w:sz w:val="20"/>
                  <w:szCs w:val="20"/>
                  <w:lang w:val="en-US"/>
                </w:rPr>
                <w:t>ug_backowice@pro.onet.pl</w:t>
              </w:r>
            </w:hyperlink>
            <w:r>
              <w:rPr>
                <w:rFonts w:ascii="Cambria" w:hAnsi="Cambria" w:cs="Arial"/>
                <w:b/>
                <w:sz w:val="20"/>
                <w:szCs w:val="20"/>
                <w:lang w:val="en-US"/>
              </w:rPr>
              <w:t xml:space="preserve"> </w:t>
            </w:r>
          </w:p>
          <w:p w:rsidR="000F3F12" w:rsidRDefault="006E62BD">
            <w:pPr>
              <w:pStyle w:val="Bezodstpw"/>
              <w:widowControl w:val="0"/>
              <w:spacing w:line="276" w:lineRule="auto"/>
              <w:rPr>
                <w:rFonts w:ascii="Cambria" w:hAnsi="Cambria" w:cs="Arial"/>
                <w:b/>
                <w:bCs/>
                <w:sz w:val="20"/>
                <w:szCs w:val="20"/>
              </w:rPr>
            </w:pPr>
            <w:r>
              <w:rPr>
                <w:rStyle w:val="FontStyle132"/>
                <w:rFonts w:ascii="Cambria" w:hAnsi="Cambria" w:cs="Cambria"/>
                <w:sz w:val="20"/>
                <w:szCs w:val="20"/>
              </w:rPr>
              <w:t xml:space="preserve">strona internetowa </w:t>
            </w:r>
            <w:hyperlink r:id="rId8">
              <w:r>
                <w:rPr>
                  <w:rStyle w:val="czeinternetowe"/>
                  <w:rFonts w:ascii="Cambria" w:hAnsi="Cambria" w:cs="Arial"/>
                  <w:b/>
                  <w:sz w:val="20"/>
                  <w:szCs w:val="20"/>
                </w:rPr>
                <w:t>http://backowice-gmina.pl/</w:t>
              </w:r>
            </w:hyperlink>
          </w:p>
        </w:tc>
      </w:tr>
      <w:tr w:rsidR="000F3F12">
        <w:trPr>
          <w:trHeight w:val="801"/>
        </w:trPr>
        <w:tc>
          <w:tcPr>
            <w:tcW w:w="2550" w:type="dxa"/>
            <w:tcBorders>
              <w:top w:val="single" w:sz="8" w:space="0" w:color="000000"/>
              <w:left w:val="single" w:sz="8" w:space="0" w:color="000000"/>
              <w:bottom w:val="single" w:sz="8" w:space="0" w:color="000000"/>
              <w:right w:val="single" w:sz="8" w:space="0" w:color="000000"/>
            </w:tcBorders>
            <w:vAlign w:val="center"/>
          </w:tcPr>
          <w:p w:rsidR="000F3F12" w:rsidRDefault="006E62BD">
            <w:pPr>
              <w:pStyle w:val="Tekstpodstawowy3"/>
              <w:widowControl w:val="0"/>
              <w:tabs>
                <w:tab w:val="left" w:pos="2410"/>
              </w:tabs>
              <w:spacing w:after="0" w:line="276" w:lineRule="auto"/>
              <w:jc w:val="center"/>
              <w:rPr>
                <w:rFonts w:ascii="Cambria" w:hAnsi="Cambria" w:cs="Arial"/>
                <w:b/>
                <w:bCs/>
                <w:sz w:val="20"/>
                <w:szCs w:val="20"/>
              </w:rPr>
            </w:pPr>
            <w:r>
              <w:rPr>
                <w:rFonts w:ascii="Cambria" w:hAnsi="Cambria" w:cs="Arial"/>
                <w:b/>
                <w:sz w:val="20"/>
                <w:szCs w:val="20"/>
              </w:rPr>
              <w:t>Prowadzący postępowanie:</w:t>
            </w:r>
          </w:p>
        </w:tc>
        <w:tc>
          <w:tcPr>
            <w:tcW w:w="6095" w:type="dxa"/>
            <w:tcBorders>
              <w:top w:val="single" w:sz="8" w:space="0" w:color="000000"/>
              <w:left w:val="single" w:sz="8" w:space="0" w:color="000000"/>
              <w:bottom w:val="single" w:sz="8" w:space="0" w:color="000000"/>
              <w:right w:val="single" w:sz="8" w:space="0" w:color="000000"/>
            </w:tcBorders>
          </w:tcPr>
          <w:p w:rsidR="000F3F12" w:rsidRDefault="006E62BD">
            <w:pPr>
              <w:widowControl w:val="0"/>
              <w:spacing w:line="276" w:lineRule="auto"/>
              <w:rPr>
                <w:rFonts w:ascii="Cambria" w:hAnsi="Cambria" w:cs="Arial"/>
                <w:b/>
                <w:bCs/>
                <w:sz w:val="20"/>
                <w:szCs w:val="20"/>
              </w:rPr>
            </w:pPr>
            <w:r>
              <w:rPr>
                <w:rFonts w:ascii="Cambria" w:hAnsi="Cambria" w:cs="Arial"/>
                <w:b/>
                <w:bCs/>
                <w:sz w:val="20"/>
                <w:szCs w:val="20"/>
              </w:rPr>
              <w:t xml:space="preserve">Kancelaria Prawna </w:t>
            </w:r>
            <w:proofErr w:type="spellStart"/>
            <w:r>
              <w:rPr>
                <w:rFonts w:ascii="Cambria" w:hAnsi="Cambria" w:cs="Arial"/>
                <w:b/>
                <w:bCs/>
                <w:sz w:val="20"/>
                <w:szCs w:val="20"/>
              </w:rPr>
              <w:t>Jakóbik</w:t>
            </w:r>
            <w:proofErr w:type="spellEnd"/>
            <w:r>
              <w:rPr>
                <w:rFonts w:ascii="Cambria" w:hAnsi="Cambria" w:cs="Arial"/>
                <w:b/>
                <w:bCs/>
                <w:sz w:val="20"/>
                <w:szCs w:val="20"/>
              </w:rPr>
              <w:t xml:space="preserve"> i Ziemba</w:t>
            </w:r>
          </w:p>
          <w:p w:rsidR="000F3F12" w:rsidRDefault="006E62BD">
            <w:pPr>
              <w:widowControl w:val="0"/>
              <w:spacing w:line="276" w:lineRule="auto"/>
              <w:rPr>
                <w:rFonts w:ascii="Cambria" w:hAnsi="Cambria" w:cs="Arial"/>
                <w:b/>
                <w:bCs/>
                <w:sz w:val="20"/>
                <w:szCs w:val="20"/>
              </w:rPr>
            </w:pPr>
            <w:r>
              <w:rPr>
                <w:rFonts w:ascii="Cambria" w:hAnsi="Cambria" w:cs="Arial"/>
                <w:b/>
                <w:bCs/>
                <w:sz w:val="20"/>
                <w:szCs w:val="20"/>
              </w:rPr>
              <w:t>Kielce, ul. Warszawska 7 lok. 27A</w:t>
            </w:r>
          </w:p>
          <w:p w:rsidR="000F3F12" w:rsidRDefault="006E62BD">
            <w:pPr>
              <w:widowControl w:val="0"/>
              <w:spacing w:line="276" w:lineRule="auto"/>
              <w:rPr>
                <w:rFonts w:ascii="Cambria" w:hAnsi="Cambria" w:cs="Arial"/>
                <w:b/>
                <w:bCs/>
                <w:sz w:val="20"/>
                <w:szCs w:val="20"/>
              </w:rPr>
            </w:pPr>
            <w:r>
              <w:rPr>
                <w:rFonts w:ascii="Cambria" w:hAnsi="Cambria" w:cs="Arial"/>
                <w:b/>
                <w:bCs/>
                <w:sz w:val="20"/>
                <w:szCs w:val="20"/>
              </w:rPr>
              <w:t>25-512 Kielce</w:t>
            </w:r>
          </w:p>
          <w:p w:rsidR="000F3F12" w:rsidRDefault="006E62BD">
            <w:pPr>
              <w:widowControl w:val="0"/>
              <w:spacing w:line="276" w:lineRule="auto"/>
            </w:pPr>
            <w:r>
              <w:rPr>
                <w:rFonts w:ascii="Cambria" w:hAnsi="Cambria" w:cs="Arial"/>
                <w:b/>
                <w:bCs/>
                <w:sz w:val="20"/>
                <w:szCs w:val="20"/>
              </w:rPr>
              <w:t xml:space="preserve">Strona internetowa: </w:t>
            </w:r>
            <w:hyperlink r:id="rId9">
              <w:r>
                <w:rPr>
                  <w:rStyle w:val="czeinternetowe"/>
                  <w:rFonts w:ascii="Cambria" w:hAnsi="Cambria" w:cs="Arial"/>
                  <w:b/>
                  <w:bCs/>
                  <w:sz w:val="20"/>
                  <w:szCs w:val="20"/>
                </w:rPr>
                <w:t>www.kancelariajiz.pl</w:t>
              </w:r>
            </w:hyperlink>
            <w:r>
              <w:rPr>
                <w:rFonts w:ascii="Cambria" w:hAnsi="Cambria" w:cs="Arial"/>
                <w:b/>
                <w:bCs/>
                <w:sz w:val="20"/>
                <w:szCs w:val="20"/>
              </w:rPr>
              <w:t xml:space="preserve"> </w:t>
            </w:r>
          </w:p>
          <w:p w:rsidR="000F3F12" w:rsidRDefault="006E62BD">
            <w:pPr>
              <w:widowControl w:val="0"/>
              <w:spacing w:line="276" w:lineRule="auto"/>
              <w:rPr>
                <w:rStyle w:val="FontStyle132"/>
                <w:rFonts w:ascii="Cambria" w:hAnsi="Cambria" w:cs="Cambria"/>
                <w:sz w:val="20"/>
                <w:szCs w:val="20"/>
                <w:lang w:val="en-US"/>
              </w:rPr>
            </w:pPr>
            <w:r>
              <w:rPr>
                <w:rFonts w:ascii="Cambria" w:hAnsi="Cambria" w:cs="Arial"/>
                <w:b/>
                <w:bCs/>
                <w:sz w:val="20"/>
                <w:szCs w:val="20"/>
                <w:lang w:val="en-US"/>
              </w:rPr>
              <w:t xml:space="preserve">e-mail: </w:t>
            </w:r>
            <w:hyperlink r:id="rId10">
              <w:r>
                <w:rPr>
                  <w:rStyle w:val="czeinternetowe"/>
                  <w:rFonts w:ascii="Cambria" w:hAnsi="Cambria" w:cs="Arial"/>
                  <w:b/>
                  <w:bCs/>
                  <w:sz w:val="20"/>
                  <w:szCs w:val="20"/>
                  <w:lang w:val="en-US"/>
                </w:rPr>
                <w:t>przetargi@kancelariajiz.pl</w:t>
              </w:r>
            </w:hyperlink>
            <w:r>
              <w:rPr>
                <w:rFonts w:ascii="Cambria" w:hAnsi="Cambria" w:cs="Arial"/>
                <w:b/>
                <w:bCs/>
                <w:sz w:val="20"/>
                <w:szCs w:val="20"/>
                <w:lang w:val="en-US"/>
              </w:rPr>
              <w:t xml:space="preserve"> </w:t>
            </w:r>
          </w:p>
        </w:tc>
      </w:tr>
      <w:tr w:rsidR="000F3F12">
        <w:trPr>
          <w:trHeight w:val="801"/>
        </w:trPr>
        <w:tc>
          <w:tcPr>
            <w:tcW w:w="8645" w:type="dxa"/>
            <w:gridSpan w:val="2"/>
            <w:tcBorders>
              <w:top w:val="single" w:sz="8" w:space="0" w:color="000000"/>
              <w:left w:val="single" w:sz="8" w:space="0" w:color="000000"/>
              <w:bottom w:val="single" w:sz="8" w:space="0" w:color="000000"/>
              <w:right w:val="single" w:sz="8" w:space="0" w:color="000000"/>
            </w:tcBorders>
            <w:vAlign w:val="center"/>
          </w:tcPr>
          <w:p w:rsidR="000F3F12" w:rsidRDefault="000F3F12">
            <w:pPr>
              <w:widowControl w:val="0"/>
              <w:snapToGrid w:val="0"/>
              <w:spacing w:line="276" w:lineRule="auto"/>
              <w:jc w:val="both"/>
              <w:rPr>
                <w:rStyle w:val="FontStyle132"/>
                <w:rFonts w:ascii="Cambria" w:hAnsi="Cambria"/>
                <w:iCs/>
                <w:sz w:val="20"/>
                <w:szCs w:val="20"/>
                <w:lang w:val="en-US"/>
              </w:rPr>
            </w:pPr>
          </w:p>
          <w:p w:rsidR="000F3F12" w:rsidRDefault="006E62BD">
            <w:pPr>
              <w:widowControl w:val="0"/>
              <w:spacing w:line="276" w:lineRule="auto"/>
              <w:jc w:val="both"/>
            </w:pPr>
            <w:r>
              <w:rPr>
                <w:rFonts w:ascii="Cambria" w:hAnsi="Cambria" w:cs="Arial"/>
                <w:b/>
                <w:bCs/>
                <w:iCs/>
                <w:sz w:val="20"/>
                <w:szCs w:val="20"/>
              </w:rPr>
              <w:t xml:space="preserve">Zmiany i wyjaśnienia treści SWZ oraz inne dokumenty zamówienia bezpośrednio związane </w:t>
            </w:r>
            <w:r>
              <w:rPr>
                <w:rFonts w:ascii="Cambria" w:hAnsi="Cambria" w:cs="Arial"/>
                <w:b/>
                <w:bCs/>
                <w:iCs/>
                <w:sz w:val="20"/>
                <w:szCs w:val="20"/>
              </w:rPr>
              <w:br/>
              <w:t>z postepowaniem o udzielenie zamówienia będą udostępniane na stronie internetowej:</w:t>
            </w:r>
          </w:p>
          <w:p w:rsidR="000F3F12" w:rsidRDefault="00D57220">
            <w:pPr>
              <w:widowControl w:val="0"/>
              <w:spacing w:line="276" w:lineRule="auto"/>
              <w:jc w:val="both"/>
              <w:rPr>
                <w:rFonts w:ascii="Cambria" w:hAnsi="Cambria" w:cs="Cambria"/>
                <w:b/>
                <w:sz w:val="20"/>
                <w:szCs w:val="20"/>
              </w:rPr>
            </w:pPr>
            <w:hyperlink r:id="rId11">
              <w:r w:rsidR="006E62BD">
                <w:rPr>
                  <w:rStyle w:val="czeinternetowe"/>
                  <w:rFonts w:ascii="Cambria" w:hAnsi="Cambria" w:cs="Cambria"/>
                  <w:b/>
                  <w:sz w:val="20"/>
                </w:rPr>
                <w:t>http://bip.backowice-gmina.pl/24-przetargi_trwajace.html</w:t>
              </w:r>
            </w:hyperlink>
            <w:r w:rsidR="006E62BD">
              <w:rPr>
                <w:rFonts w:ascii="Cambria" w:hAnsi="Cambria" w:cs="Cambria"/>
                <w:b/>
                <w:sz w:val="20"/>
                <w:szCs w:val="20"/>
              </w:rPr>
              <w:t xml:space="preserve"> </w:t>
            </w:r>
          </w:p>
        </w:tc>
      </w:tr>
    </w:tbl>
    <w:p w:rsidR="000F3F12" w:rsidRDefault="000F3F12">
      <w:pPr>
        <w:spacing w:line="276" w:lineRule="auto"/>
        <w:rPr>
          <w:rFonts w:ascii="Cambria" w:hAnsi="Cambria" w:cs="Arial"/>
          <w:sz w:val="20"/>
          <w:szCs w:val="20"/>
        </w:rPr>
      </w:pPr>
    </w:p>
    <w:p w:rsidR="000F3F12" w:rsidRDefault="006E62BD">
      <w:pPr>
        <w:pStyle w:val="Nagwek4"/>
        <w:numPr>
          <w:ilvl w:val="0"/>
          <w:numId w:val="8"/>
        </w:numPr>
        <w:shd w:val="clear" w:color="auto" w:fill="C9C9C9"/>
        <w:spacing w:before="120" w:after="0" w:line="276" w:lineRule="auto"/>
        <w:ind w:left="0" w:firstLine="0"/>
        <w:rPr>
          <w:rFonts w:ascii="Cambria" w:hAnsi="Cambria" w:cs="Arial"/>
          <w:sz w:val="24"/>
          <w:szCs w:val="24"/>
        </w:rPr>
      </w:pPr>
      <w:r>
        <w:rPr>
          <w:rFonts w:ascii="Cambria" w:hAnsi="Cambria" w:cs="Arial"/>
          <w:sz w:val="24"/>
          <w:szCs w:val="24"/>
        </w:rPr>
        <w:t>Tryb udzielenia zamówienia.</w:t>
      </w:r>
    </w:p>
    <w:p w:rsidR="000F3F12" w:rsidRDefault="006E62BD">
      <w:pPr>
        <w:numPr>
          <w:ilvl w:val="0"/>
          <w:numId w:val="44"/>
        </w:numPr>
        <w:spacing w:line="276" w:lineRule="auto"/>
        <w:ind w:left="426" w:hanging="426"/>
        <w:jc w:val="both"/>
      </w:pPr>
      <w:r>
        <w:rPr>
          <w:rFonts w:ascii="Cambria" w:hAnsi="Cambria" w:cs="Arial"/>
          <w:bCs/>
          <w:sz w:val="20"/>
          <w:szCs w:val="20"/>
        </w:rPr>
        <w:t xml:space="preserve">Postępowanie o udzielenie zamówienia publicznego prowadzone jest w trybie podstawowym, na podstawie art. 275 pkt 1 ustawy z dnia 11 września 2019 r. - Prawo zamówień publicznych (Dz. U. z 2019 r., poz. 2019 ze zm.) [zwanej dalej także „ustawa </w:t>
      </w:r>
      <w:proofErr w:type="spellStart"/>
      <w:r>
        <w:rPr>
          <w:rFonts w:ascii="Cambria" w:hAnsi="Cambria" w:cs="Arial"/>
          <w:bCs/>
          <w:sz w:val="20"/>
          <w:szCs w:val="20"/>
        </w:rPr>
        <w:t>Pzp</w:t>
      </w:r>
      <w:proofErr w:type="spellEnd"/>
      <w:r>
        <w:rPr>
          <w:rFonts w:ascii="Cambria" w:hAnsi="Cambria" w:cs="Arial"/>
          <w:bCs/>
          <w:sz w:val="20"/>
          <w:szCs w:val="20"/>
        </w:rPr>
        <w:t>”].</w:t>
      </w:r>
    </w:p>
    <w:p w:rsidR="000F3F12" w:rsidRDefault="006E62BD">
      <w:pPr>
        <w:numPr>
          <w:ilvl w:val="0"/>
          <w:numId w:val="44"/>
        </w:numPr>
        <w:spacing w:line="276" w:lineRule="auto"/>
        <w:ind w:left="426" w:hanging="426"/>
        <w:jc w:val="both"/>
        <w:rPr>
          <w:rFonts w:ascii="Cambria" w:hAnsi="Cambria" w:cs="Arial"/>
          <w:bCs/>
          <w:iCs/>
          <w:sz w:val="20"/>
          <w:szCs w:val="20"/>
        </w:rPr>
      </w:pPr>
      <w:r>
        <w:rPr>
          <w:rFonts w:ascii="Cambria" w:hAnsi="Cambria" w:cs="Arial"/>
          <w:bCs/>
          <w:sz w:val="20"/>
          <w:szCs w:val="20"/>
        </w:rPr>
        <w:t>Zamawiający nie przewiduje wyboru najkorzystniejszej oferty z możliwością prowadzenia negocjacji.</w:t>
      </w:r>
    </w:p>
    <w:p w:rsidR="000F3F12" w:rsidRDefault="006E62BD">
      <w:pPr>
        <w:numPr>
          <w:ilvl w:val="0"/>
          <w:numId w:val="44"/>
        </w:numPr>
        <w:spacing w:line="276" w:lineRule="auto"/>
        <w:ind w:left="426" w:hanging="426"/>
        <w:jc w:val="both"/>
        <w:rPr>
          <w:rFonts w:ascii="Cambria" w:hAnsi="Cambria" w:cs="Arial"/>
          <w:bCs/>
          <w:iCs/>
          <w:sz w:val="20"/>
          <w:szCs w:val="20"/>
        </w:rPr>
      </w:pPr>
      <w:r>
        <w:rPr>
          <w:rFonts w:ascii="Cambria" w:hAnsi="Cambria" w:cs="Arial"/>
          <w:bCs/>
          <w:iCs/>
          <w:sz w:val="20"/>
          <w:szCs w:val="20"/>
        </w:rPr>
        <w:t xml:space="preserve">Zamawiający w oparciu o zapisy art. 274 ust. 1 ustawy </w:t>
      </w:r>
      <w:proofErr w:type="spellStart"/>
      <w:r>
        <w:rPr>
          <w:rFonts w:ascii="Cambria" w:hAnsi="Cambria" w:cs="Arial"/>
          <w:bCs/>
          <w:iCs/>
          <w:sz w:val="20"/>
          <w:szCs w:val="20"/>
        </w:rPr>
        <w:t>Pzp</w:t>
      </w:r>
      <w:proofErr w:type="spellEnd"/>
      <w:r>
        <w:rPr>
          <w:rFonts w:ascii="Cambria" w:hAnsi="Cambria" w:cs="Arial"/>
          <w:bCs/>
          <w:iCs/>
          <w:sz w:val="20"/>
          <w:szCs w:val="20"/>
        </w:rPr>
        <w:t xml:space="preserve"> wezwie Wykonawcę, którego oferta została najwyżej oceniona, do złożenia w wyznaczonym terminie, nie krótszym niż 5 dni od dnia wezwania, podmiotowych środków dowodowych.</w:t>
      </w:r>
    </w:p>
    <w:p w:rsidR="000F3F12" w:rsidRDefault="000F3F12">
      <w:pPr>
        <w:spacing w:line="276" w:lineRule="auto"/>
        <w:rPr>
          <w:rFonts w:ascii="Cambria" w:hAnsi="Cambria" w:cs="Cambria"/>
          <w:bCs/>
          <w:iCs/>
          <w:sz w:val="20"/>
          <w:szCs w:val="20"/>
        </w:rPr>
      </w:pPr>
    </w:p>
    <w:p w:rsidR="000F3F12" w:rsidRDefault="006E62BD">
      <w:pPr>
        <w:numPr>
          <w:ilvl w:val="0"/>
          <w:numId w:val="8"/>
        </w:numPr>
        <w:shd w:val="clear" w:color="auto" w:fill="C9C9C9"/>
        <w:spacing w:line="276" w:lineRule="auto"/>
        <w:ind w:left="0" w:firstLine="0"/>
        <w:rPr>
          <w:rFonts w:ascii="Cambria" w:hAnsi="Cambria" w:cs="Arial"/>
          <w:b/>
          <w:sz w:val="20"/>
          <w:szCs w:val="20"/>
          <w:u w:val="single"/>
        </w:rPr>
      </w:pPr>
      <w:r>
        <w:rPr>
          <w:rFonts w:ascii="Cambria" w:hAnsi="Cambria" w:cs="Arial"/>
          <w:b/>
          <w:sz w:val="22"/>
          <w:szCs w:val="22"/>
        </w:rPr>
        <w:t>Opis przedmiotu zamówienia</w:t>
      </w:r>
      <w:r>
        <w:rPr>
          <w:rFonts w:ascii="Cambria" w:hAnsi="Cambria" w:cs="Arial"/>
          <w:b/>
          <w:sz w:val="20"/>
          <w:szCs w:val="20"/>
        </w:rPr>
        <w:t>.</w:t>
      </w:r>
    </w:p>
    <w:p w:rsidR="000F3F12" w:rsidRDefault="000F3F12">
      <w:pPr>
        <w:shd w:val="clear" w:color="auto" w:fill="FFFFFF"/>
        <w:spacing w:line="276" w:lineRule="auto"/>
        <w:rPr>
          <w:rFonts w:ascii="Cambria" w:hAnsi="Cambria" w:cs="Arial"/>
          <w:b/>
          <w:sz w:val="20"/>
          <w:szCs w:val="20"/>
          <w:u w:val="single"/>
        </w:rPr>
      </w:pPr>
    </w:p>
    <w:p w:rsidR="000F3F12" w:rsidRDefault="000F3F12">
      <w:pPr>
        <w:shd w:val="clear" w:color="auto" w:fill="EDEDED"/>
        <w:tabs>
          <w:tab w:val="left" w:pos="6060"/>
        </w:tabs>
        <w:spacing w:line="276" w:lineRule="auto"/>
        <w:jc w:val="center"/>
        <w:rPr>
          <w:rFonts w:ascii="Cambria" w:hAnsi="Cambria" w:cs="Arial"/>
          <w:b/>
          <w:sz w:val="20"/>
          <w:szCs w:val="20"/>
          <w:u w:val="single"/>
        </w:rPr>
      </w:pPr>
    </w:p>
    <w:p w:rsidR="000F3F12" w:rsidRDefault="006E62BD">
      <w:pPr>
        <w:shd w:val="clear" w:color="auto" w:fill="EDEDED"/>
        <w:tabs>
          <w:tab w:val="left" w:pos="6060"/>
        </w:tabs>
        <w:spacing w:line="276" w:lineRule="auto"/>
        <w:jc w:val="center"/>
        <w:rPr>
          <w:rFonts w:ascii="Cambria" w:hAnsi="Cambria" w:cs="Cambria"/>
          <w:b/>
          <w:bCs/>
          <w:sz w:val="20"/>
          <w:szCs w:val="20"/>
        </w:rPr>
      </w:pPr>
      <w:r>
        <w:rPr>
          <w:rFonts w:ascii="Cambria" w:hAnsi="Cambria" w:cs="Cambria"/>
          <w:b/>
          <w:bCs/>
          <w:sz w:val="20"/>
          <w:szCs w:val="20"/>
        </w:rPr>
        <w:t>„Budowa boiska do piłki nożnej o nawierzchni trawiastej w Baćkowicach”</w:t>
      </w:r>
    </w:p>
    <w:p w:rsidR="000F3F12" w:rsidRDefault="000F3F12">
      <w:pPr>
        <w:shd w:val="clear" w:color="auto" w:fill="EDEDED"/>
        <w:tabs>
          <w:tab w:val="left" w:pos="6060"/>
        </w:tabs>
        <w:spacing w:line="276" w:lineRule="auto"/>
        <w:jc w:val="center"/>
        <w:rPr>
          <w:rFonts w:ascii="Cambria" w:hAnsi="Cambria" w:cs="Arial"/>
          <w:b/>
          <w:bCs/>
          <w:sz w:val="20"/>
          <w:szCs w:val="20"/>
        </w:rPr>
      </w:pPr>
    </w:p>
    <w:p w:rsidR="000F3F12" w:rsidRDefault="006E62BD">
      <w:pPr>
        <w:pStyle w:val="Akapitzlist"/>
        <w:numPr>
          <w:ilvl w:val="0"/>
          <w:numId w:val="43"/>
        </w:numPr>
        <w:contextualSpacing/>
        <w:jc w:val="both"/>
      </w:pPr>
      <w:r>
        <w:rPr>
          <w:rFonts w:ascii="Cambria" w:hAnsi="Cambria" w:cs="Cambria"/>
          <w:sz w:val="20"/>
          <w:szCs w:val="20"/>
        </w:rPr>
        <w:t xml:space="preserve">Przedmiotem zamówienia jest budowa boiska do piłki nożnej o nawierzchni trawiastej (trawa naturalna), bieżni  czterotorowej o nawierzchni poliuretanowej oraz parkingu utwardzonego kruszywem łamanym w miejscowości Baćkowice. Boisko o wymiarach 100,00x64,00 m. Boisko </w:t>
      </w:r>
      <w:r>
        <w:rPr>
          <w:rFonts w:ascii="Cambria" w:hAnsi="Cambria" w:cs="Cambria"/>
          <w:sz w:val="20"/>
          <w:szCs w:val="20"/>
        </w:rPr>
        <w:br/>
        <w:t xml:space="preserve">o nawierzchni z trawy naturalnej. Wzdłuż linii boiska przewidziano strefy bezpieczeństwa szer. 1,0 (na długości) i 2,0m (na szerokości). Powierzchnia płyty boiska do piłki nożnej  - 6400,00 m2. </w:t>
      </w:r>
    </w:p>
    <w:p w:rsidR="000F3F12" w:rsidRDefault="006E62BD">
      <w:pPr>
        <w:pStyle w:val="Akapitzlist"/>
        <w:ind w:left="360"/>
        <w:contextualSpacing/>
        <w:jc w:val="both"/>
      </w:pPr>
      <w:r>
        <w:rPr>
          <w:rFonts w:ascii="Cambria" w:hAnsi="Cambria" w:cs="Cambria"/>
          <w:sz w:val="20"/>
          <w:szCs w:val="20"/>
        </w:rPr>
        <w:t xml:space="preserve">Powierzchnia bieżni czterotorowej– 529,85 m2. Bieżnia o łącznej długości 100,16 m, szerokości całkowitej 5,29m (wraz z obrzeżami) i szerokości toru pomiędzy liniami 1,22m, odporna na obuwie </w:t>
      </w:r>
      <w:r>
        <w:rPr>
          <w:rFonts w:ascii="Cambria" w:hAnsi="Cambria" w:cs="Cambria"/>
          <w:sz w:val="20"/>
          <w:szCs w:val="20"/>
        </w:rPr>
        <w:br/>
        <w:t xml:space="preserve">z kolcami, przepuszczalna dla wody (np. </w:t>
      </w:r>
      <w:proofErr w:type="spellStart"/>
      <w:r>
        <w:rPr>
          <w:rFonts w:ascii="Cambria" w:hAnsi="Cambria" w:cs="Cambria"/>
          <w:sz w:val="20"/>
          <w:szCs w:val="20"/>
        </w:rPr>
        <w:t>Regupol</w:t>
      </w:r>
      <w:proofErr w:type="spellEnd"/>
      <w:r>
        <w:rPr>
          <w:rFonts w:ascii="Cambria" w:hAnsi="Cambria" w:cs="Cambria"/>
          <w:sz w:val="20"/>
          <w:szCs w:val="20"/>
        </w:rPr>
        <w:t xml:space="preserve">, </w:t>
      </w:r>
      <w:proofErr w:type="spellStart"/>
      <w:r>
        <w:rPr>
          <w:rFonts w:ascii="Cambria" w:hAnsi="Cambria" w:cs="Cambria"/>
          <w:sz w:val="20"/>
          <w:szCs w:val="20"/>
        </w:rPr>
        <w:t>Conipur</w:t>
      </w:r>
      <w:proofErr w:type="spellEnd"/>
      <w:r>
        <w:rPr>
          <w:rFonts w:ascii="Cambria" w:hAnsi="Cambria" w:cs="Cambria"/>
          <w:sz w:val="20"/>
          <w:szCs w:val="20"/>
        </w:rPr>
        <w:t xml:space="preserve">) z jednostronnym spadkiem poprzecznym 1%. Zaprojektowano pas startowy o długości 3m oraz pas końcowy o długości 17m, pozwalający na bezpieczne zakończenie biegu. </w:t>
      </w:r>
    </w:p>
    <w:p w:rsidR="000F3F12" w:rsidRDefault="000F3F12">
      <w:pPr>
        <w:pStyle w:val="Akapitzlist"/>
        <w:ind w:left="360"/>
        <w:contextualSpacing/>
        <w:jc w:val="both"/>
        <w:rPr>
          <w:rFonts w:ascii="Cambria" w:hAnsi="Cambria" w:cs="Cambria"/>
          <w:sz w:val="20"/>
          <w:szCs w:val="20"/>
        </w:rPr>
      </w:pPr>
    </w:p>
    <w:p w:rsidR="000F3F12" w:rsidRDefault="000F3F12">
      <w:pPr>
        <w:pStyle w:val="Akapitzlist"/>
        <w:ind w:left="360"/>
        <w:contextualSpacing/>
        <w:jc w:val="both"/>
        <w:rPr>
          <w:rFonts w:ascii="Cambria" w:hAnsi="Cambria" w:cs="Cambria"/>
          <w:sz w:val="20"/>
          <w:szCs w:val="20"/>
        </w:rPr>
      </w:pPr>
    </w:p>
    <w:p w:rsidR="000F3F12" w:rsidRDefault="006E62BD">
      <w:pPr>
        <w:pStyle w:val="Akapitzlist"/>
        <w:ind w:left="360"/>
        <w:contextualSpacing/>
        <w:jc w:val="both"/>
        <w:rPr>
          <w:rFonts w:ascii="Cambria" w:hAnsi="Cambria" w:cs="Cambria"/>
          <w:b/>
          <w:sz w:val="20"/>
          <w:szCs w:val="20"/>
        </w:rPr>
      </w:pPr>
      <w:r>
        <w:rPr>
          <w:rFonts w:ascii="Cambria" w:hAnsi="Cambria" w:cs="Cambria"/>
          <w:b/>
          <w:sz w:val="20"/>
          <w:szCs w:val="20"/>
        </w:rPr>
        <w:t xml:space="preserve">Zamówienie jest współfinansowane ze środków UE w ramach projektu pod nazwą: „Rozwój infrastruktury sportowej i edukacyjnej w Szkole Podstawowej w Baćkowicach – etap II" </w:t>
      </w:r>
    </w:p>
    <w:p w:rsidR="000F3F12" w:rsidRDefault="006E62BD">
      <w:pPr>
        <w:pStyle w:val="Akapitzlist"/>
        <w:spacing w:before="120"/>
        <w:ind w:left="357"/>
        <w:contextualSpacing/>
        <w:jc w:val="both"/>
        <w:rPr>
          <w:rFonts w:ascii="Cambria" w:hAnsi="Cambria" w:cs="Cambria"/>
          <w:b/>
          <w:sz w:val="20"/>
          <w:szCs w:val="20"/>
        </w:rPr>
      </w:pPr>
      <w:r>
        <w:rPr>
          <w:rFonts w:ascii="Cambria" w:hAnsi="Cambria" w:cs="Cambria"/>
          <w:b/>
          <w:sz w:val="20"/>
          <w:szCs w:val="20"/>
        </w:rPr>
        <w:t>w ramach działania 7.4 "Rozwój infrastruktury edukacyjnej i szkoleniowej" Regionalnego Programu Operacyjnego Województwa Świętokrzyskiego na lata 2014-2020.</w:t>
      </w:r>
    </w:p>
    <w:p w:rsidR="000F3F12" w:rsidRDefault="000F3F12">
      <w:pPr>
        <w:pStyle w:val="Akapitzlist"/>
        <w:spacing w:before="120"/>
        <w:ind w:left="357"/>
        <w:contextualSpacing/>
        <w:jc w:val="both"/>
        <w:rPr>
          <w:rFonts w:ascii="Cambria" w:hAnsi="Cambria" w:cs="Cambria"/>
          <w:b/>
          <w:sz w:val="20"/>
          <w:szCs w:val="20"/>
        </w:rPr>
      </w:pPr>
    </w:p>
    <w:p w:rsidR="000F3F12" w:rsidRDefault="006E62BD">
      <w:pPr>
        <w:pStyle w:val="Akapitzlist"/>
        <w:numPr>
          <w:ilvl w:val="0"/>
          <w:numId w:val="43"/>
        </w:numPr>
        <w:spacing w:before="120" w:after="0"/>
        <w:ind w:left="425" w:hanging="425"/>
        <w:jc w:val="both"/>
        <w:rPr>
          <w:rFonts w:ascii="Cambria" w:hAnsi="Cambria" w:cs="Cambria"/>
          <w:sz w:val="20"/>
          <w:szCs w:val="20"/>
        </w:rPr>
      </w:pPr>
      <w:r>
        <w:rPr>
          <w:rFonts w:ascii="Cambria" w:hAnsi="Cambria" w:cs="Cambria"/>
          <w:sz w:val="20"/>
          <w:szCs w:val="20"/>
        </w:rPr>
        <w:t>Przedmiot zamówienia opisano szczegółowo  w:</w:t>
      </w:r>
    </w:p>
    <w:p w:rsidR="000F3F12" w:rsidRDefault="006E62BD">
      <w:pPr>
        <w:pStyle w:val="Akapitzlist"/>
        <w:numPr>
          <w:ilvl w:val="0"/>
          <w:numId w:val="41"/>
        </w:numPr>
        <w:spacing w:after="0"/>
        <w:ind w:left="709" w:hanging="283"/>
        <w:jc w:val="both"/>
        <w:rPr>
          <w:rFonts w:ascii="Cambria" w:hAnsi="Cambria" w:cs="Cambria"/>
          <w:sz w:val="20"/>
          <w:szCs w:val="20"/>
        </w:rPr>
      </w:pPr>
      <w:r>
        <w:rPr>
          <w:rFonts w:ascii="Cambria" w:hAnsi="Cambria" w:cs="Cambria"/>
          <w:sz w:val="20"/>
          <w:szCs w:val="20"/>
        </w:rPr>
        <w:t>dokumentacji projektowej, która stanowi załącznik do SWZ zawierającej:</w:t>
      </w:r>
    </w:p>
    <w:p w:rsidR="000F3F12" w:rsidRDefault="006E62BD">
      <w:pPr>
        <w:pStyle w:val="Akapitzlist"/>
        <w:numPr>
          <w:ilvl w:val="0"/>
          <w:numId w:val="24"/>
        </w:numPr>
        <w:spacing w:after="0"/>
        <w:jc w:val="both"/>
        <w:rPr>
          <w:rFonts w:ascii="Cambria" w:hAnsi="Cambria" w:cs="Cambria"/>
          <w:sz w:val="20"/>
          <w:szCs w:val="20"/>
        </w:rPr>
      </w:pPr>
      <w:r>
        <w:rPr>
          <w:rFonts w:ascii="Cambria" w:hAnsi="Cambria" w:cs="Cambria"/>
          <w:sz w:val="20"/>
          <w:szCs w:val="20"/>
        </w:rPr>
        <w:t xml:space="preserve">projekt budowlany, </w:t>
      </w:r>
    </w:p>
    <w:p w:rsidR="000F3F12" w:rsidRDefault="006E62BD">
      <w:pPr>
        <w:pStyle w:val="Akapitzlist"/>
        <w:numPr>
          <w:ilvl w:val="0"/>
          <w:numId w:val="24"/>
        </w:numPr>
        <w:spacing w:after="0"/>
        <w:jc w:val="both"/>
      </w:pPr>
      <w:r>
        <w:rPr>
          <w:rFonts w:ascii="Cambria" w:hAnsi="Cambria" w:cs="Cambria"/>
          <w:sz w:val="20"/>
          <w:szCs w:val="20"/>
        </w:rPr>
        <w:t>specyfikacje techniczne wykonania i odbioru robót budowlanych</w:t>
      </w:r>
    </w:p>
    <w:p w:rsidR="000F3F12" w:rsidRDefault="006E62BD">
      <w:pPr>
        <w:pStyle w:val="Akapitzlist"/>
        <w:numPr>
          <w:ilvl w:val="0"/>
          <w:numId w:val="41"/>
        </w:numPr>
        <w:spacing w:after="0"/>
        <w:ind w:left="709" w:hanging="283"/>
        <w:jc w:val="both"/>
        <w:rPr>
          <w:rFonts w:ascii="Cambria" w:hAnsi="Cambria" w:cs="Cambria"/>
          <w:sz w:val="20"/>
          <w:szCs w:val="20"/>
        </w:rPr>
      </w:pPr>
      <w:r>
        <w:rPr>
          <w:rFonts w:ascii="Cambria" w:hAnsi="Cambria" w:cs="Cambria"/>
          <w:sz w:val="20"/>
          <w:szCs w:val="20"/>
        </w:rPr>
        <w:t>przedmiar robót, który stanowi załącznik do SWZ.</w:t>
      </w:r>
    </w:p>
    <w:p w:rsidR="000F3F12" w:rsidRDefault="000F3F12">
      <w:pPr>
        <w:pStyle w:val="Akapitzlist"/>
        <w:spacing w:after="0"/>
        <w:ind w:left="709"/>
        <w:jc w:val="both"/>
        <w:rPr>
          <w:rFonts w:ascii="Cambria" w:hAnsi="Cambria" w:cs="Cambria"/>
          <w:sz w:val="20"/>
          <w:szCs w:val="20"/>
        </w:rPr>
      </w:pPr>
    </w:p>
    <w:p w:rsidR="000F3F12" w:rsidRDefault="006E62BD">
      <w:pPr>
        <w:pStyle w:val="Akapitzlist"/>
        <w:ind w:left="426"/>
        <w:jc w:val="both"/>
      </w:pPr>
      <w:r>
        <w:rPr>
          <w:rFonts w:ascii="Cambria" w:hAnsi="Cambria" w:cs="Cambria"/>
          <w:sz w:val="20"/>
          <w:szCs w:val="20"/>
        </w:rPr>
        <w:t>Załączone do SWZ przedmiary mają jedynie charakter informacyjny. Wykonawca po zapoznaniu się z dokumentacją projektową i innymi dokumentami jest zobowiązany do ustalenia zakresu robót niezbędnych do osiągnięcia rezultatu.</w:t>
      </w:r>
    </w:p>
    <w:p w:rsidR="000F3F12" w:rsidRDefault="006E62BD">
      <w:pPr>
        <w:pStyle w:val="Akapitzlist"/>
        <w:numPr>
          <w:ilvl w:val="0"/>
          <w:numId w:val="43"/>
        </w:numPr>
        <w:spacing w:line="240" w:lineRule="auto"/>
        <w:ind w:left="426" w:hanging="426"/>
        <w:jc w:val="both"/>
        <w:rPr>
          <w:rFonts w:ascii="Cambria" w:hAnsi="Cambria" w:cs="Cambria"/>
          <w:sz w:val="20"/>
          <w:szCs w:val="20"/>
        </w:rPr>
      </w:pPr>
      <w:r>
        <w:rPr>
          <w:rFonts w:ascii="Cambria" w:hAnsi="Cambria" w:cs="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0F3F12" w:rsidRDefault="006E62BD">
      <w:pPr>
        <w:pStyle w:val="Akapitzlist"/>
        <w:spacing w:line="240" w:lineRule="auto"/>
        <w:ind w:left="426"/>
        <w:jc w:val="both"/>
        <w:rPr>
          <w:rFonts w:ascii="Cambria" w:hAnsi="Cambria" w:cs="Cambria"/>
          <w:sz w:val="20"/>
          <w:szCs w:val="20"/>
        </w:rPr>
      </w:pPr>
      <w:r>
        <w:rPr>
          <w:rFonts w:ascii="Cambria" w:hAnsi="Cambria" w:cs="Cambria"/>
          <w:bCs/>
          <w:sz w:val="20"/>
          <w:szCs w:val="20"/>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w:t>
      </w:r>
    </w:p>
    <w:p w:rsidR="000F3F12" w:rsidRDefault="006E62BD">
      <w:pPr>
        <w:pStyle w:val="Akapitzlist"/>
        <w:numPr>
          <w:ilvl w:val="0"/>
          <w:numId w:val="43"/>
        </w:numPr>
        <w:spacing w:line="240" w:lineRule="auto"/>
        <w:ind w:left="426" w:hanging="426"/>
        <w:jc w:val="both"/>
        <w:rPr>
          <w:rFonts w:ascii="Cambria" w:hAnsi="Cambria" w:cs="Cambria"/>
          <w:sz w:val="20"/>
          <w:szCs w:val="20"/>
        </w:rPr>
      </w:pPr>
      <w:r>
        <w:rPr>
          <w:rFonts w:ascii="Cambria" w:eastAsia="Calibri" w:hAnsi="Cambria" w:cs="Arial"/>
          <w:iCs/>
          <w:sz w:val="20"/>
          <w:szCs w:val="20"/>
        </w:rPr>
        <w:t xml:space="preserve">Zamawiający w oparciu o art. 95 ust. 1 ustawy </w:t>
      </w:r>
      <w:proofErr w:type="spellStart"/>
      <w:r>
        <w:rPr>
          <w:rFonts w:ascii="Cambria" w:eastAsia="Calibri" w:hAnsi="Cambria" w:cs="Arial"/>
          <w:iCs/>
          <w:sz w:val="20"/>
          <w:szCs w:val="20"/>
        </w:rPr>
        <w:t>Pzp</w:t>
      </w:r>
      <w:proofErr w:type="spellEnd"/>
      <w:r>
        <w:rPr>
          <w:rFonts w:ascii="Cambria" w:eastAsia="Calibri" w:hAnsi="Cambria" w:cs="Arial"/>
          <w:iCs/>
          <w:sz w:val="20"/>
          <w:szCs w:val="20"/>
        </w:rPr>
        <w:t xml:space="preserve">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w:t>
      </w:r>
      <w:r>
        <w:rPr>
          <w:rFonts w:ascii="Cambria" w:eastAsia="Calibri" w:hAnsi="Cambria" w:cs="Arial"/>
          <w:iCs/>
          <w:sz w:val="20"/>
          <w:szCs w:val="20"/>
        </w:rPr>
        <w:br/>
        <w:t xml:space="preserve">o  pracownikach zatrudnionych na umowę o pracę do realizacji przedmiotu zamówienia stosuje się odpowiednio. </w:t>
      </w:r>
      <w:r>
        <w:rPr>
          <w:rFonts w:ascii="Cambria" w:hAnsi="Cambria" w:cs="Arial"/>
          <w:iCs/>
          <w:sz w:val="20"/>
          <w:szCs w:val="20"/>
        </w:rPr>
        <w:t>Sposób kontroli i weryfikacji zatrudnienia uregulowano w projekcie umowy.</w:t>
      </w:r>
    </w:p>
    <w:p w:rsidR="000F3F12" w:rsidRDefault="006E62BD">
      <w:pPr>
        <w:pStyle w:val="Akapitzlist"/>
        <w:numPr>
          <w:ilvl w:val="0"/>
          <w:numId w:val="43"/>
        </w:numPr>
        <w:spacing w:line="240" w:lineRule="auto"/>
        <w:ind w:left="426" w:hanging="426"/>
        <w:jc w:val="both"/>
        <w:rPr>
          <w:rFonts w:ascii="Cambria" w:hAnsi="Cambria" w:cs="Cambria"/>
          <w:sz w:val="20"/>
          <w:szCs w:val="20"/>
        </w:rPr>
      </w:pPr>
      <w:r>
        <w:rPr>
          <w:rFonts w:ascii="Cambria" w:hAnsi="Cambria" w:cs="Arial"/>
          <w:color w:val="000000"/>
          <w:sz w:val="20"/>
          <w:szCs w:val="20"/>
        </w:rPr>
        <w:t>Zaleca się aby Wykonawca dokonał wizji lokalnej na terenie roboty budowlanej oraz zdobył wszelkie informacje, które mogą być konieczne do przygotowania</w:t>
      </w:r>
      <w:r>
        <w:rPr>
          <w:rFonts w:ascii="Cambria" w:hAnsi="Cambria" w:cs="Arial"/>
          <w:sz w:val="20"/>
          <w:szCs w:val="20"/>
        </w:rPr>
        <w:t xml:space="preserve"> oferty.</w:t>
      </w:r>
    </w:p>
    <w:p w:rsidR="000F3F12" w:rsidRDefault="006E62BD">
      <w:pPr>
        <w:pStyle w:val="Akapitzlist"/>
        <w:numPr>
          <w:ilvl w:val="0"/>
          <w:numId w:val="43"/>
        </w:numPr>
        <w:spacing w:line="240" w:lineRule="auto"/>
        <w:ind w:left="426" w:hanging="426"/>
        <w:jc w:val="both"/>
        <w:rPr>
          <w:rFonts w:ascii="Cambria" w:hAnsi="Cambria" w:cs="Cambria"/>
          <w:b/>
          <w:sz w:val="20"/>
          <w:szCs w:val="20"/>
        </w:rPr>
      </w:pPr>
      <w:r>
        <w:rPr>
          <w:rFonts w:ascii="Cambria" w:hAnsi="Cambria" w:cs="Arial"/>
          <w:b/>
          <w:sz w:val="20"/>
          <w:szCs w:val="20"/>
        </w:rPr>
        <w:t xml:space="preserve">Zamawiający nie przewiduje składania ofert częściowych. </w:t>
      </w:r>
    </w:p>
    <w:p w:rsidR="000F3F12" w:rsidRDefault="006E62BD">
      <w:pPr>
        <w:pStyle w:val="Akapitzlist"/>
        <w:numPr>
          <w:ilvl w:val="0"/>
          <w:numId w:val="43"/>
        </w:numPr>
        <w:spacing w:line="240" w:lineRule="auto"/>
        <w:ind w:left="426" w:hanging="426"/>
        <w:jc w:val="both"/>
        <w:rPr>
          <w:rFonts w:ascii="Cambria" w:hAnsi="Cambria" w:cs="Cambria"/>
          <w:sz w:val="20"/>
          <w:szCs w:val="20"/>
        </w:rPr>
      </w:pPr>
      <w:r>
        <w:rPr>
          <w:rFonts w:ascii="Cambria" w:hAnsi="Cambria" w:cs="Arial"/>
          <w:sz w:val="20"/>
          <w:szCs w:val="20"/>
        </w:rPr>
        <w:t xml:space="preserve">Oznaczenie przedmiotu zamówienia wg wspólnego słownika zamówień CPV: </w:t>
      </w:r>
    </w:p>
    <w:p w:rsidR="000F3F12" w:rsidRDefault="006E62BD">
      <w:pPr>
        <w:ind w:left="360"/>
      </w:pPr>
      <w:r>
        <w:rPr>
          <w:rFonts w:ascii="Cambria" w:hAnsi="Cambria" w:cs="Arial"/>
          <w:bCs/>
          <w:sz w:val="20"/>
          <w:szCs w:val="20"/>
        </w:rPr>
        <w:t>45000000-7</w:t>
      </w:r>
      <w:r>
        <w:rPr>
          <w:rFonts w:ascii="Cambria" w:hAnsi="Cambria" w:cs="Arial"/>
          <w:bCs/>
          <w:sz w:val="20"/>
          <w:szCs w:val="20"/>
        </w:rPr>
        <w:tab/>
        <w:t>Roboty budowlane</w:t>
      </w:r>
    </w:p>
    <w:p w:rsidR="000F3F12" w:rsidRDefault="006E62BD">
      <w:pPr>
        <w:ind w:left="360"/>
        <w:rPr>
          <w:rFonts w:ascii="Cambria" w:hAnsi="Cambria" w:cs="Arial"/>
          <w:bCs/>
          <w:sz w:val="20"/>
          <w:szCs w:val="20"/>
        </w:rPr>
      </w:pPr>
      <w:r>
        <w:rPr>
          <w:rFonts w:ascii="Cambria" w:hAnsi="Cambria" w:cs="Arial"/>
          <w:bCs/>
          <w:sz w:val="20"/>
          <w:szCs w:val="20"/>
        </w:rPr>
        <w:t>45212200-8</w:t>
      </w:r>
      <w:r>
        <w:rPr>
          <w:rFonts w:ascii="Cambria" w:hAnsi="Cambria" w:cs="Arial"/>
          <w:bCs/>
          <w:sz w:val="20"/>
          <w:szCs w:val="20"/>
        </w:rPr>
        <w:tab/>
        <w:t>Roboty budowlane w zakresie budowy obiektów sportowych</w:t>
      </w:r>
    </w:p>
    <w:p w:rsidR="000F3F12" w:rsidRDefault="000F3F12">
      <w:pPr>
        <w:ind w:left="360"/>
        <w:jc w:val="both"/>
        <w:rPr>
          <w:rFonts w:ascii="Cambria" w:hAnsi="Cambria" w:cs="Arial"/>
          <w:bCs/>
          <w:sz w:val="20"/>
          <w:szCs w:val="20"/>
        </w:rPr>
      </w:pPr>
    </w:p>
    <w:p w:rsidR="000F3F12" w:rsidRDefault="006E62BD" w:rsidP="003A21E1">
      <w:pPr>
        <w:numPr>
          <w:ilvl w:val="0"/>
          <w:numId w:val="61"/>
        </w:numPr>
        <w:ind w:left="426" w:hanging="426"/>
        <w:jc w:val="both"/>
        <w:rPr>
          <w:rFonts w:ascii="Cambria" w:hAnsi="Cambria" w:cs="Cambria"/>
          <w:sz w:val="20"/>
          <w:szCs w:val="20"/>
        </w:rPr>
      </w:pPr>
      <w:r>
        <w:rPr>
          <w:rFonts w:ascii="Cambria" w:hAnsi="Cambria" w:cs="Cambria"/>
          <w:sz w:val="20"/>
          <w:szCs w:val="20"/>
        </w:rPr>
        <w:t>W przypadku stwierdzenia rozbieżności w wym</w:t>
      </w:r>
      <w:r w:rsidR="003A21E1">
        <w:rPr>
          <w:rFonts w:ascii="Cambria" w:hAnsi="Cambria" w:cs="Cambria"/>
          <w:sz w:val="20"/>
          <w:szCs w:val="20"/>
        </w:rPr>
        <w:t xml:space="preserve">aganych warunkach podmiotowych </w:t>
      </w:r>
      <w:r>
        <w:rPr>
          <w:rFonts w:ascii="Cambria" w:hAnsi="Cambria" w:cs="Cambria"/>
          <w:sz w:val="20"/>
          <w:szCs w:val="20"/>
        </w:rPr>
        <w:t xml:space="preserve">i przedmiotowych oraz wymaganych środkach dowodowych </w:t>
      </w:r>
      <w:r w:rsidR="003A21E1">
        <w:rPr>
          <w:rFonts w:ascii="Cambria" w:hAnsi="Cambria" w:cs="Cambria"/>
          <w:sz w:val="20"/>
          <w:szCs w:val="20"/>
        </w:rPr>
        <w:t xml:space="preserve">podmiotowych i przedmiotowych  </w:t>
      </w:r>
      <w:r>
        <w:rPr>
          <w:rFonts w:ascii="Cambria" w:hAnsi="Cambria" w:cs="Cambria"/>
          <w:sz w:val="20"/>
          <w:szCs w:val="20"/>
        </w:rPr>
        <w:t>w OPZ i SWZ  wiążące są postanowienia SWZ.</w:t>
      </w:r>
    </w:p>
    <w:p w:rsidR="000F3F12" w:rsidRDefault="000F3F12">
      <w:pPr>
        <w:ind w:left="360"/>
        <w:jc w:val="both"/>
        <w:rPr>
          <w:rFonts w:ascii="Cambria" w:hAnsi="Cambria" w:cs="Arial"/>
          <w:sz w:val="20"/>
          <w:szCs w:val="20"/>
        </w:rPr>
      </w:pPr>
    </w:p>
    <w:p w:rsidR="000F3F12" w:rsidRDefault="000F3F12">
      <w:pPr>
        <w:ind w:left="426"/>
        <w:jc w:val="both"/>
        <w:rPr>
          <w:rFonts w:ascii="Cambria" w:hAnsi="Cambria" w:cs="Cambria"/>
          <w:sz w:val="20"/>
          <w:szCs w:val="20"/>
          <w:highlight w:val="yellow"/>
        </w:rPr>
      </w:pPr>
    </w:p>
    <w:p w:rsidR="000F3F12" w:rsidRPr="005243C0" w:rsidRDefault="006E62BD" w:rsidP="005243C0">
      <w:pPr>
        <w:pStyle w:val="Nagwek"/>
        <w:numPr>
          <w:ilvl w:val="0"/>
          <w:numId w:val="8"/>
        </w:numPr>
        <w:shd w:val="clear" w:color="auto" w:fill="C9C9C9"/>
        <w:overflowPunct w:val="0"/>
        <w:spacing w:after="120" w:line="276" w:lineRule="auto"/>
        <w:ind w:left="426" w:hanging="426"/>
        <w:rPr>
          <w:rFonts w:ascii="Cambria" w:hAnsi="Cambria" w:cs="Arial"/>
          <w:b/>
        </w:rPr>
      </w:pPr>
      <w:r w:rsidRPr="005243C0">
        <w:rPr>
          <w:rFonts w:ascii="Cambria" w:hAnsi="Cambria" w:cs="Arial"/>
          <w:b/>
          <w:shd w:val="clear" w:color="auto" w:fill="C9C9C9"/>
        </w:rPr>
        <w:t>Termin wykonania przedmiotu zamówienia oraz okres rękojmi i gwarancji.</w:t>
      </w:r>
    </w:p>
    <w:p w:rsidR="000F3F12" w:rsidRPr="00A66EB0" w:rsidRDefault="006E62BD" w:rsidP="00A66EB0">
      <w:pPr>
        <w:numPr>
          <w:ilvl w:val="0"/>
          <w:numId w:val="60"/>
        </w:numPr>
        <w:spacing w:line="276" w:lineRule="auto"/>
        <w:ind w:left="426" w:hanging="426"/>
        <w:jc w:val="both"/>
      </w:pPr>
      <w:r>
        <w:rPr>
          <w:rFonts w:ascii="Cambria" w:hAnsi="Cambria" w:cs="Arial"/>
          <w:sz w:val="20"/>
          <w:szCs w:val="20"/>
        </w:rPr>
        <w:lastRenderedPageBreak/>
        <w:t xml:space="preserve">Przedmiot zamówienia należy wykonać w terminie </w:t>
      </w:r>
      <w:r w:rsidRPr="00CD14DC">
        <w:rPr>
          <w:rFonts w:ascii="Cambria" w:hAnsi="Cambria" w:cs="Arial"/>
          <w:b/>
          <w:sz w:val="20"/>
          <w:szCs w:val="20"/>
        </w:rPr>
        <w:t>do 5 miesięcy</w:t>
      </w:r>
      <w:r>
        <w:rPr>
          <w:rFonts w:ascii="Cambria" w:hAnsi="Cambria" w:cs="Arial"/>
          <w:sz w:val="20"/>
          <w:szCs w:val="20"/>
        </w:rPr>
        <w:t xml:space="preserve"> od podpisania umowy. </w:t>
      </w:r>
    </w:p>
    <w:p w:rsidR="000F3F12" w:rsidRDefault="006E62BD">
      <w:pPr>
        <w:numPr>
          <w:ilvl w:val="0"/>
          <w:numId w:val="60"/>
        </w:numPr>
        <w:spacing w:line="276" w:lineRule="auto"/>
        <w:ind w:left="426" w:hanging="426"/>
        <w:jc w:val="both"/>
      </w:pPr>
      <w:r>
        <w:rPr>
          <w:rFonts w:ascii="Cambria" w:hAnsi="Cambria" w:cs="Arial"/>
          <w:sz w:val="20"/>
          <w:szCs w:val="20"/>
        </w:rPr>
        <w:t>Wymagane terminy  rękojmi i gwarancji:</w:t>
      </w:r>
    </w:p>
    <w:p w:rsidR="000F3F12" w:rsidRDefault="006E62BD">
      <w:pPr>
        <w:numPr>
          <w:ilvl w:val="1"/>
          <w:numId w:val="43"/>
        </w:numPr>
        <w:spacing w:line="276" w:lineRule="auto"/>
        <w:ind w:left="851" w:hanging="425"/>
        <w:jc w:val="both"/>
        <w:rPr>
          <w:rFonts w:ascii="Cambria" w:hAnsi="Cambria" w:cs="Arial"/>
          <w:sz w:val="20"/>
          <w:szCs w:val="20"/>
        </w:rPr>
      </w:pPr>
      <w:r>
        <w:rPr>
          <w:rFonts w:ascii="Cambria" w:hAnsi="Cambria" w:cs="Arial"/>
          <w:sz w:val="20"/>
          <w:szCs w:val="20"/>
        </w:rPr>
        <w:t xml:space="preserve">Wymagany okres rękojmi wynosi </w:t>
      </w:r>
      <w:r>
        <w:rPr>
          <w:rFonts w:ascii="Cambria" w:hAnsi="Cambria" w:cs="Arial"/>
          <w:b/>
          <w:sz w:val="20"/>
          <w:szCs w:val="20"/>
        </w:rPr>
        <w:t>60 miesięcy</w:t>
      </w:r>
      <w:r>
        <w:rPr>
          <w:rFonts w:ascii="Cambria" w:hAnsi="Cambria" w:cs="Arial"/>
          <w:sz w:val="20"/>
          <w:szCs w:val="20"/>
        </w:rPr>
        <w:t>.</w:t>
      </w:r>
    </w:p>
    <w:p w:rsidR="000F3F12" w:rsidRDefault="006E62BD">
      <w:pPr>
        <w:numPr>
          <w:ilvl w:val="1"/>
          <w:numId w:val="43"/>
        </w:numPr>
        <w:spacing w:line="276" w:lineRule="auto"/>
        <w:ind w:left="851" w:hanging="425"/>
        <w:jc w:val="both"/>
        <w:rPr>
          <w:rFonts w:ascii="Cambria" w:hAnsi="Cambria" w:cs="Arial"/>
          <w:sz w:val="20"/>
          <w:szCs w:val="20"/>
        </w:rPr>
      </w:pPr>
      <w:r>
        <w:rPr>
          <w:rFonts w:ascii="Cambria" w:hAnsi="Cambria" w:cs="Arial"/>
          <w:sz w:val="20"/>
          <w:szCs w:val="20"/>
        </w:rPr>
        <w:t xml:space="preserve">Gwarancji jakości minimum </w:t>
      </w:r>
      <w:r>
        <w:rPr>
          <w:rFonts w:ascii="Cambria" w:hAnsi="Cambria" w:cs="Arial"/>
          <w:b/>
          <w:sz w:val="20"/>
          <w:szCs w:val="20"/>
        </w:rPr>
        <w:t>36 miesięcy</w:t>
      </w:r>
      <w:r>
        <w:rPr>
          <w:rFonts w:ascii="Cambria" w:hAnsi="Cambria" w:cs="Arial"/>
          <w:sz w:val="20"/>
          <w:szCs w:val="20"/>
        </w:rPr>
        <w:t xml:space="preserve"> na wykonane roboty budowlane.</w:t>
      </w:r>
    </w:p>
    <w:p w:rsidR="000F3F12" w:rsidRDefault="006E62BD">
      <w:pPr>
        <w:spacing w:line="276" w:lineRule="auto"/>
        <w:ind w:left="426"/>
        <w:jc w:val="both"/>
        <w:rPr>
          <w:rFonts w:ascii="Cambria" w:hAnsi="Cambria" w:cs="Arial"/>
          <w:sz w:val="20"/>
          <w:szCs w:val="20"/>
        </w:rPr>
      </w:pPr>
      <w:r>
        <w:rPr>
          <w:rFonts w:ascii="Cambria" w:hAnsi="Cambria" w:cs="Arial"/>
          <w:sz w:val="20"/>
          <w:szCs w:val="20"/>
        </w:rPr>
        <w:t>Okres rękojmi i gwarancji na wykonane roboty budowlane rozpoczyna się</w:t>
      </w:r>
      <w:r>
        <w:rPr>
          <w:rFonts w:ascii="Cambria" w:hAnsi="Cambria" w:cs="Arial"/>
          <w:bCs/>
          <w:sz w:val="20"/>
          <w:szCs w:val="20"/>
        </w:rPr>
        <w:t xml:space="preserve"> od daty zakończenia robót potwierdzonych bezusterkowym protokołem odbioru końcowego zakończenia robót i biegną równocześnie</w:t>
      </w:r>
      <w:r>
        <w:rPr>
          <w:rFonts w:ascii="Cambria" w:hAnsi="Cambria" w:cs="Arial"/>
          <w:sz w:val="20"/>
          <w:szCs w:val="20"/>
        </w:rPr>
        <w:t>.</w:t>
      </w:r>
    </w:p>
    <w:p w:rsidR="000F3F12" w:rsidRDefault="000F3F12">
      <w:pPr>
        <w:spacing w:line="276" w:lineRule="auto"/>
        <w:ind w:left="851" w:hanging="425"/>
        <w:rPr>
          <w:rFonts w:ascii="Cambria" w:hAnsi="Cambria" w:cs="Arial"/>
          <w:sz w:val="20"/>
          <w:szCs w:val="20"/>
        </w:rPr>
      </w:pPr>
    </w:p>
    <w:p w:rsidR="000F3F12" w:rsidRDefault="006E62BD">
      <w:pPr>
        <w:shd w:val="clear" w:color="auto" w:fill="C9C9C9"/>
        <w:spacing w:line="276" w:lineRule="auto"/>
        <w:rPr>
          <w:rFonts w:ascii="Cambria" w:hAnsi="Cambria" w:cs="Arial"/>
          <w:b/>
        </w:rPr>
      </w:pPr>
      <w:r>
        <w:rPr>
          <w:rFonts w:ascii="Cambria" w:hAnsi="Cambria" w:cs="Arial"/>
          <w:b/>
        </w:rPr>
        <w:t>V.</w:t>
      </w:r>
      <w:bookmarkStart w:id="0" w:name="_Hlk59907369"/>
      <w:r>
        <w:rPr>
          <w:rFonts w:ascii="Cambria" w:hAnsi="Cambria" w:cs="Arial"/>
          <w:b/>
        </w:rPr>
        <w:t xml:space="preserve"> </w:t>
      </w:r>
      <w:r>
        <w:rPr>
          <w:rFonts w:ascii="Cambria" w:hAnsi="Cambria" w:cs="Arial"/>
          <w:b/>
          <w:bCs/>
        </w:rPr>
        <w:t>Podmiotowe środki dowodowe</w:t>
      </w:r>
      <w:bookmarkEnd w:id="0"/>
      <w:r>
        <w:rPr>
          <w:rFonts w:ascii="Cambria" w:hAnsi="Cambria" w:cs="Arial"/>
          <w:b/>
        </w:rPr>
        <w:t>.</w:t>
      </w:r>
    </w:p>
    <w:p w:rsidR="000F3F12" w:rsidRDefault="000F3F12">
      <w:pPr>
        <w:spacing w:line="276" w:lineRule="auto"/>
        <w:ind w:left="426"/>
        <w:jc w:val="both"/>
        <w:rPr>
          <w:rFonts w:ascii="Cambria" w:hAnsi="Cambria" w:cs="Arial"/>
          <w:b/>
          <w:sz w:val="20"/>
          <w:szCs w:val="20"/>
        </w:rPr>
      </w:pPr>
    </w:p>
    <w:p w:rsidR="000F3F12" w:rsidRDefault="006E62BD">
      <w:pPr>
        <w:numPr>
          <w:ilvl w:val="0"/>
          <w:numId w:val="42"/>
        </w:numPr>
        <w:spacing w:line="276" w:lineRule="auto"/>
        <w:ind w:left="426" w:hanging="426"/>
        <w:jc w:val="both"/>
        <w:rPr>
          <w:rFonts w:ascii="Cambria" w:hAnsi="Cambria" w:cs="Arial"/>
          <w:sz w:val="20"/>
          <w:szCs w:val="20"/>
        </w:rPr>
      </w:pPr>
      <w:r>
        <w:rPr>
          <w:rFonts w:ascii="Cambria" w:hAnsi="Cambria" w:cs="Arial"/>
          <w:sz w:val="20"/>
          <w:szCs w:val="20"/>
        </w:rPr>
        <w:t>O udzielenie zamówienia mogą ubiegać się Wykonawcy, którzy złożą wraz z ofertą oświadczenia a wskazany Wykonawca na żądanie Zamawiającego w terminie nie krótszym niż 5 dni od wezwania, przedłoży wymagane w SWZ dokumenty w zakresie:</w:t>
      </w:r>
    </w:p>
    <w:p w:rsidR="000F3F12" w:rsidRDefault="006E62BD">
      <w:pPr>
        <w:numPr>
          <w:ilvl w:val="0"/>
          <w:numId w:val="28"/>
        </w:numPr>
        <w:spacing w:line="276" w:lineRule="auto"/>
        <w:jc w:val="both"/>
        <w:rPr>
          <w:rFonts w:ascii="Cambria" w:hAnsi="Cambria" w:cs="Arial"/>
          <w:sz w:val="20"/>
          <w:szCs w:val="20"/>
        </w:rPr>
      </w:pPr>
      <w:r>
        <w:rPr>
          <w:rFonts w:ascii="Cambria" w:hAnsi="Cambria" w:cs="Arial"/>
          <w:sz w:val="20"/>
          <w:szCs w:val="20"/>
        </w:rPr>
        <w:t xml:space="preserve">spełnienia warunków udziału w postępowaniu  </w:t>
      </w:r>
    </w:p>
    <w:p w:rsidR="00280951" w:rsidRDefault="006E62BD" w:rsidP="00280951">
      <w:pPr>
        <w:numPr>
          <w:ilvl w:val="0"/>
          <w:numId w:val="28"/>
        </w:numPr>
        <w:spacing w:line="276" w:lineRule="auto"/>
        <w:jc w:val="both"/>
        <w:rPr>
          <w:rFonts w:ascii="Cambria" w:hAnsi="Cambria" w:cs="Arial"/>
          <w:bCs/>
          <w:sz w:val="20"/>
          <w:szCs w:val="20"/>
        </w:rPr>
      </w:pPr>
      <w:r>
        <w:rPr>
          <w:rFonts w:ascii="Cambria" w:hAnsi="Cambria" w:cs="Arial"/>
          <w:sz w:val="20"/>
          <w:szCs w:val="20"/>
        </w:rPr>
        <w:t>niepodlegania</w:t>
      </w:r>
      <w:r>
        <w:rPr>
          <w:rFonts w:ascii="Cambria" w:hAnsi="Cambria" w:cs="Arial"/>
          <w:bCs/>
          <w:sz w:val="20"/>
          <w:szCs w:val="20"/>
        </w:rPr>
        <w:t xml:space="preserve"> wykluczeniu</w:t>
      </w:r>
    </w:p>
    <w:p w:rsidR="00D57220" w:rsidRPr="00280951" w:rsidRDefault="00D57220" w:rsidP="00772034">
      <w:pPr>
        <w:pStyle w:val="Akapitzlist"/>
        <w:numPr>
          <w:ilvl w:val="0"/>
          <w:numId w:val="42"/>
        </w:numPr>
        <w:spacing w:before="120"/>
        <w:ind w:left="425" w:hanging="425"/>
        <w:jc w:val="both"/>
        <w:rPr>
          <w:rFonts w:ascii="Cambria" w:hAnsi="Cambria" w:cs="Arial"/>
          <w:bCs/>
          <w:sz w:val="20"/>
          <w:szCs w:val="20"/>
        </w:rPr>
      </w:pPr>
      <w:r w:rsidRPr="00280951">
        <w:rPr>
          <w:rFonts w:ascii="Cambria" w:hAnsi="Cambria" w:cs="Tahoma"/>
          <w:sz w:val="20"/>
          <w:szCs w:val="20"/>
        </w:rPr>
        <w:t>Oświadczenia o których mowa w ust. 1 należy złożyć zgodnie z  odpowiednim wzorem stanowiącym załączniki do SWZ. Oświadczenia te dla podmiotów składających ofertę wspólnie oraz podmiotów udostępniających zasoby składane są oddzielnie dla każdego z tych podmiotów. Oświadczenia wraz z ofertą składane są w formie elektronicznej opatrzone kwalifikowanym podpisem elektronicznym lub postaci elektronicznej opatrzone podpisem zaufanym lub podpisem osobistym.</w:t>
      </w:r>
    </w:p>
    <w:p w:rsidR="000F3F12" w:rsidRDefault="006E62BD">
      <w:pPr>
        <w:numPr>
          <w:ilvl w:val="0"/>
          <w:numId w:val="42"/>
        </w:numPr>
        <w:spacing w:after="240" w:line="276" w:lineRule="auto"/>
        <w:ind w:left="426" w:hanging="426"/>
        <w:jc w:val="both"/>
        <w:rPr>
          <w:rFonts w:ascii="Cambria" w:hAnsi="Cambria" w:cs="Tahoma"/>
          <w:sz w:val="20"/>
          <w:szCs w:val="20"/>
        </w:rPr>
      </w:pPr>
      <w:r>
        <w:rPr>
          <w:rFonts w:ascii="Cambria" w:hAnsi="Cambria" w:cs="Tahoma"/>
          <w:b/>
          <w:sz w:val="20"/>
          <w:szCs w:val="20"/>
        </w:rPr>
        <w:t>Uprawnienia do prowadzenia określonej działalności gospodarczej lub zawodowej, o ile wynika to z odrębnych</w:t>
      </w:r>
      <w:r>
        <w:rPr>
          <w:rFonts w:ascii="Cambria" w:hAnsi="Cambria" w:cs="Tahoma"/>
          <w:sz w:val="20"/>
          <w:szCs w:val="20"/>
        </w:rPr>
        <w:t xml:space="preserve"> </w:t>
      </w:r>
      <w:r>
        <w:rPr>
          <w:rFonts w:ascii="Cambria" w:hAnsi="Cambria" w:cs="Tahoma"/>
          <w:b/>
          <w:sz w:val="20"/>
          <w:szCs w:val="20"/>
        </w:rPr>
        <w:t>przepisów:</w:t>
      </w:r>
    </w:p>
    <w:p w:rsidR="000F3F12" w:rsidRDefault="006E62BD">
      <w:pPr>
        <w:spacing w:after="240" w:line="276" w:lineRule="auto"/>
        <w:ind w:left="426"/>
        <w:jc w:val="both"/>
        <w:rPr>
          <w:rFonts w:ascii="Cambria" w:hAnsi="Cambria" w:cs="Tahoma"/>
          <w:sz w:val="20"/>
          <w:szCs w:val="20"/>
        </w:rPr>
      </w:pPr>
      <w:r>
        <w:rPr>
          <w:rFonts w:ascii="Cambria" w:hAnsi="Cambria" w:cs="Arial"/>
          <w:sz w:val="20"/>
          <w:szCs w:val="20"/>
        </w:rPr>
        <w:t xml:space="preserve">W </w:t>
      </w:r>
      <w:r>
        <w:rPr>
          <w:rFonts w:ascii="Cambria" w:hAnsi="Cambria" w:cs="Tahoma"/>
          <w:sz w:val="20"/>
          <w:szCs w:val="20"/>
        </w:rPr>
        <w:t xml:space="preserve">celu potwierdzenia spełniania przez Wykonawcę warunków udziału w postępowaniu </w:t>
      </w:r>
      <w:r>
        <w:rPr>
          <w:rFonts w:ascii="Cambria" w:hAnsi="Cambria" w:cs="Arial"/>
          <w:sz w:val="20"/>
          <w:szCs w:val="20"/>
        </w:rPr>
        <w:t>Zamawiający żąda złożenia następujących podmiotowych środków dowodowych w zakresie:</w:t>
      </w:r>
    </w:p>
    <w:p w:rsidR="000F3F12" w:rsidRDefault="006E62BD">
      <w:pPr>
        <w:spacing w:after="240" w:line="276" w:lineRule="auto"/>
        <w:ind w:left="426"/>
        <w:jc w:val="both"/>
        <w:rPr>
          <w:rFonts w:ascii="Cambria" w:hAnsi="Cambria" w:cs="Tahoma"/>
          <w:sz w:val="20"/>
          <w:szCs w:val="20"/>
        </w:rPr>
      </w:pPr>
      <w:r>
        <w:rPr>
          <w:rFonts w:ascii="Cambria" w:hAnsi="Cambria" w:cs="Tahoma"/>
          <w:sz w:val="20"/>
          <w:szCs w:val="20"/>
        </w:rPr>
        <w:t>Zamawiający odstępuje od opisu sposobu dokonywania oceny spełnienia warunków w tym zakresie. Zamawiający nie dokona oceny spełnienia warunków udziału w postępowaniu</w:t>
      </w:r>
    </w:p>
    <w:p w:rsidR="000F3F12" w:rsidRDefault="006E62BD">
      <w:pPr>
        <w:numPr>
          <w:ilvl w:val="0"/>
          <w:numId w:val="42"/>
        </w:numPr>
        <w:spacing w:after="240" w:line="276" w:lineRule="auto"/>
        <w:ind w:left="426" w:hanging="426"/>
        <w:jc w:val="both"/>
        <w:rPr>
          <w:rFonts w:ascii="Cambria" w:hAnsi="Cambria" w:cs="Tahoma"/>
          <w:sz w:val="20"/>
          <w:szCs w:val="20"/>
        </w:rPr>
      </w:pPr>
      <w:r>
        <w:rPr>
          <w:rFonts w:ascii="Cambria" w:hAnsi="Cambria" w:cs="Arial"/>
          <w:b/>
          <w:sz w:val="20"/>
          <w:szCs w:val="20"/>
        </w:rPr>
        <w:t xml:space="preserve">Zdolność techniczna lub zawodowa: </w:t>
      </w:r>
    </w:p>
    <w:p w:rsidR="000F3F12" w:rsidRDefault="006E62BD">
      <w:pPr>
        <w:spacing w:after="240" w:line="276" w:lineRule="auto"/>
        <w:ind w:left="426"/>
        <w:jc w:val="both"/>
      </w:pPr>
      <w:r>
        <w:rPr>
          <w:rFonts w:ascii="Cambria" w:hAnsi="Cambria" w:cs="Arial"/>
          <w:sz w:val="20"/>
          <w:szCs w:val="20"/>
        </w:rPr>
        <w:t>W celu potwierdzenia spełniania przez Wykonawcę warunków udziału w postępowaniu Zamawiający żąda złożenia następujących podmiotowych środków dowodowych w zakresie:</w:t>
      </w:r>
    </w:p>
    <w:p w:rsidR="000F3F12" w:rsidRDefault="006E62BD">
      <w:pPr>
        <w:widowControl w:val="0"/>
        <w:numPr>
          <w:ilvl w:val="0"/>
          <w:numId w:val="21"/>
        </w:numPr>
        <w:spacing w:before="100" w:after="100" w:line="276" w:lineRule="auto"/>
        <w:ind w:left="709" w:right="-2" w:hanging="283"/>
        <w:jc w:val="both"/>
        <w:rPr>
          <w:rFonts w:ascii="Cambria" w:hAnsi="Cambria" w:cs="Arial"/>
          <w:b/>
          <w:sz w:val="20"/>
          <w:szCs w:val="20"/>
        </w:rPr>
      </w:pPr>
      <w:r>
        <w:rPr>
          <w:rFonts w:ascii="Cambria" w:hAnsi="Cambria" w:cs="Arial"/>
          <w:b/>
          <w:sz w:val="20"/>
          <w:szCs w:val="20"/>
        </w:rPr>
        <w:t>wykonanych robót.</w:t>
      </w:r>
    </w:p>
    <w:p w:rsidR="000F3F12" w:rsidRDefault="006E62BD">
      <w:pPr>
        <w:widowControl w:val="0"/>
        <w:spacing w:before="100" w:after="100" w:line="276" w:lineRule="auto"/>
        <w:ind w:left="1276" w:right="-2"/>
        <w:jc w:val="both"/>
      </w:pPr>
      <w:r>
        <w:rPr>
          <w:rFonts w:ascii="Cambria" w:hAnsi="Cambria" w:cs="Arial"/>
          <w:sz w:val="20"/>
          <w:szCs w:val="20"/>
        </w:rPr>
        <w:t xml:space="preserve">Na potwierdzenie niniejszego warunku należy złożyć wykaz robót budowlanych wykonanych nie wcześniej niż w okresie ostatnich 5 lat, a jeżeli okres prowadzenia działalności jest krótszy – w tym okresie, wraz z podaniem ich rodzaju, wartości, daty </w:t>
      </w:r>
      <w:r>
        <w:rPr>
          <w:rFonts w:ascii="Cambria" w:hAnsi="Cambria" w:cs="Arial"/>
          <w:sz w:val="20"/>
          <w:szCs w:val="20"/>
        </w:rPr>
        <w:br/>
        <w:t xml:space="preserve">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0F3F12" w:rsidRDefault="006E62BD">
      <w:pPr>
        <w:widowControl w:val="0"/>
        <w:spacing w:before="100" w:after="100" w:line="276" w:lineRule="auto"/>
        <w:ind w:left="1276" w:right="-2"/>
        <w:jc w:val="both"/>
        <w:rPr>
          <w:rFonts w:ascii="Cambria" w:hAnsi="Cambria" w:cs="Arial"/>
          <w:sz w:val="20"/>
          <w:szCs w:val="20"/>
        </w:rPr>
      </w:pPr>
      <w:r>
        <w:rPr>
          <w:rFonts w:ascii="Cambria" w:hAnsi="Cambria" w:cs="Arial"/>
          <w:sz w:val="20"/>
          <w:szCs w:val="20"/>
        </w:rPr>
        <w:t>Zamawiający uzna warunek za spełniony jeżeli Wykonawca wykaże, że w tym okresie wykonał:</w:t>
      </w:r>
    </w:p>
    <w:p w:rsidR="000F3F12" w:rsidRDefault="006E62BD">
      <w:pPr>
        <w:spacing w:line="276" w:lineRule="auto"/>
        <w:ind w:left="1276"/>
        <w:jc w:val="both"/>
        <w:rPr>
          <w:rFonts w:ascii="Cambria" w:hAnsi="Cambria" w:cs="Arial"/>
          <w:sz w:val="20"/>
          <w:szCs w:val="20"/>
          <w:u w:val="single"/>
        </w:rPr>
      </w:pPr>
      <w:r>
        <w:rPr>
          <w:rFonts w:ascii="Cambria" w:hAnsi="Cambria" w:cs="Arial"/>
          <w:b/>
          <w:sz w:val="20"/>
          <w:szCs w:val="20"/>
          <w:u w:val="single"/>
        </w:rPr>
        <w:t>jedną robotę budowlaną</w:t>
      </w:r>
      <w:r>
        <w:rPr>
          <w:rFonts w:ascii="Cambria" w:hAnsi="Cambria" w:cs="Arial"/>
          <w:sz w:val="20"/>
          <w:szCs w:val="20"/>
        </w:rPr>
        <w:t xml:space="preserve"> związaną z budową/ przebudową/ rozbudową boiska </w:t>
      </w:r>
      <w:r>
        <w:rPr>
          <w:rFonts w:ascii="Cambria" w:hAnsi="Cambria" w:cs="Arial"/>
          <w:sz w:val="20"/>
          <w:szCs w:val="20"/>
        </w:rPr>
        <w:br/>
        <w:t xml:space="preserve">lub obiektu sportowego. Wymagana wartość wykonanych robót budowlanych wynosi minimum </w:t>
      </w:r>
      <w:r>
        <w:rPr>
          <w:rFonts w:ascii="Cambria" w:hAnsi="Cambria" w:cs="Arial"/>
          <w:b/>
          <w:sz w:val="20"/>
          <w:szCs w:val="20"/>
          <w:u w:val="single"/>
        </w:rPr>
        <w:t>1 000 000,00 zł brutto</w:t>
      </w:r>
      <w:r>
        <w:rPr>
          <w:rFonts w:ascii="Cambria" w:hAnsi="Cambria" w:cs="Arial"/>
          <w:sz w:val="20"/>
          <w:szCs w:val="20"/>
          <w:u w:val="single"/>
        </w:rPr>
        <w:t>.</w:t>
      </w:r>
    </w:p>
    <w:p w:rsidR="000F3F12" w:rsidRDefault="000F3F12">
      <w:pPr>
        <w:spacing w:line="276" w:lineRule="auto"/>
        <w:ind w:left="1276"/>
        <w:jc w:val="both"/>
        <w:rPr>
          <w:rFonts w:ascii="Cambria" w:hAnsi="Cambria" w:cs="Arial"/>
          <w:sz w:val="20"/>
          <w:szCs w:val="20"/>
          <w:u w:val="single"/>
        </w:rPr>
      </w:pPr>
    </w:p>
    <w:p w:rsidR="000F3F12" w:rsidRDefault="006E62BD">
      <w:pPr>
        <w:ind w:left="1276"/>
        <w:jc w:val="both"/>
        <w:rPr>
          <w:rFonts w:ascii="Cambria" w:hAnsi="Cambria" w:cs="Arial"/>
          <w:b/>
          <w:color w:val="000000"/>
          <w:sz w:val="20"/>
          <w:szCs w:val="22"/>
        </w:rPr>
      </w:pPr>
      <w:r>
        <w:rPr>
          <w:rFonts w:ascii="Cambria" w:hAnsi="Cambria" w:cs="Arial"/>
          <w:b/>
          <w:color w:val="000000"/>
          <w:sz w:val="20"/>
          <w:szCs w:val="22"/>
        </w:rPr>
        <w:t>UWAGA!</w:t>
      </w:r>
    </w:p>
    <w:p w:rsidR="000F3F12" w:rsidRDefault="006E62BD">
      <w:pPr>
        <w:pStyle w:val="Bezodstpw"/>
        <w:spacing w:line="276" w:lineRule="auto"/>
        <w:ind w:left="1276"/>
        <w:jc w:val="both"/>
        <w:rPr>
          <w:rFonts w:ascii="Cambria" w:hAnsi="Cambria" w:cs="Arial"/>
          <w:b/>
          <w:sz w:val="20"/>
          <w:szCs w:val="20"/>
          <w:lang w:eastAsia="en-US"/>
        </w:rPr>
      </w:pPr>
      <w:r>
        <w:rPr>
          <w:rFonts w:ascii="Cambria" w:hAnsi="Cambria" w:cs="Arial"/>
          <w:b/>
          <w:sz w:val="20"/>
          <w:szCs w:val="20"/>
          <w:lang w:eastAsia="en-US"/>
        </w:rPr>
        <w:t>Do każdej pozycji wykazu należy załączyć dowody określające, czy roboty te zostały wykonane w sposób należyty.</w:t>
      </w:r>
    </w:p>
    <w:p w:rsidR="000F3F12" w:rsidRDefault="000F3F12">
      <w:pPr>
        <w:pStyle w:val="Standard"/>
        <w:spacing w:before="100" w:after="100" w:line="276" w:lineRule="auto"/>
        <w:ind w:left="1276" w:right="-2"/>
        <w:jc w:val="both"/>
        <w:rPr>
          <w:rFonts w:ascii="Cambria" w:hAnsi="Cambria" w:cs="Arial"/>
          <w:b/>
          <w:sz w:val="20"/>
          <w:szCs w:val="20"/>
          <w:lang w:eastAsia="en-US"/>
        </w:rPr>
      </w:pPr>
    </w:p>
    <w:p w:rsidR="000F3F12" w:rsidRDefault="006E62BD">
      <w:pPr>
        <w:pStyle w:val="Bezodstpw"/>
        <w:numPr>
          <w:ilvl w:val="0"/>
          <w:numId w:val="21"/>
        </w:numPr>
        <w:spacing w:line="276" w:lineRule="auto"/>
        <w:ind w:left="709" w:hanging="283"/>
        <w:jc w:val="both"/>
        <w:rPr>
          <w:rFonts w:ascii="Cambria" w:hAnsi="Cambria" w:cs="Arial"/>
          <w:b/>
          <w:sz w:val="20"/>
          <w:szCs w:val="20"/>
        </w:rPr>
      </w:pPr>
      <w:r>
        <w:rPr>
          <w:rFonts w:ascii="Cambria" w:hAnsi="Cambria" w:cs="Arial"/>
          <w:b/>
          <w:sz w:val="20"/>
          <w:szCs w:val="20"/>
        </w:rPr>
        <w:t>wykazu osób, które będą uczestniczyć w wykonywaniu zamówienia publicznego.</w:t>
      </w:r>
    </w:p>
    <w:p w:rsidR="000F3F12" w:rsidRDefault="006E62BD">
      <w:pPr>
        <w:widowControl w:val="0"/>
        <w:spacing w:before="100" w:after="100" w:line="276" w:lineRule="auto"/>
        <w:ind w:left="1276" w:right="-2"/>
        <w:jc w:val="both"/>
        <w:rPr>
          <w:rFonts w:ascii="Cambria" w:hAnsi="Cambria" w:cs="Arial"/>
          <w:sz w:val="20"/>
          <w:szCs w:val="20"/>
        </w:rPr>
      </w:pPr>
      <w:r>
        <w:rPr>
          <w:rFonts w:ascii="Cambria" w:hAnsi="Cambria" w:cs="Arial"/>
          <w:sz w:val="20"/>
          <w:szCs w:val="20"/>
        </w:rPr>
        <w:t xml:space="preserve">Na potwierdzenie niniejszego warunku należy złożyć wykaz osób, skierowanych przez Wykonawcę do realizacji zamówienia publicznego, w szczególności odpowiedzialnych za świadczenie usług, kontrolę jakości lub kierowanie robotami budowlanymi, wraz </w:t>
      </w:r>
      <w:r>
        <w:rPr>
          <w:rFonts w:ascii="Cambria" w:hAnsi="Cambria" w:cs="Arial"/>
          <w:sz w:val="20"/>
          <w:szCs w:val="20"/>
        </w:rPr>
        <w:br/>
        <w:t xml:space="preserve">z informacjami na temat ich kwalifikacji zawodowych, uprawnień, doświadczenia </w:t>
      </w:r>
      <w:r>
        <w:rPr>
          <w:rFonts w:ascii="Cambria" w:hAnsi="Cambria" w:cs="Arial"/>
          <w:sz w:val="20"/>
          <w:szCs w:val="20"/>
        </w:rPr>
        <w:br/>
        <w:t>i wykształcenia niezbędnych do wykonania zamówienia publicznego, a także zakresu wykonywanych przez nie czynności oraz informacją o podstawie do dysponowania tymi osobami:</w:t>
      </w:r>
    </w:p>
    <w:p w:rsidR="000F3F12" w:rsidRDefault="006E62BD">
      <w:pPr>
        <w:pStyle w:val="Bezodstpw"/>
        <w:spacing w:after="240" w:line="276" w:lineRule="auto"/>
        <w:ind w:left="1276"/>
        <w:jc w:val="both"/>
      </w:pPr>
      <w:r>
        <w:rPr>
          <w:rFonts w:ascii="Cambria" w:hAnsi="Cambria" w:cs="Arial"/>
          <w:sz w:val="20"/>
          <w:szCs w:val="20"/>
        </w:rPr>
        <w:t>Zamawiający uzna warunek za spełniony jeżeli Wykonawca wykaże, że dysponuje n/w osobami:</w:t>
      </w:r>
    </w:p>
    <w:p w:rsidR="000F3F12" w:rsidRDefault="006E62BD">
      <w:pPr>
        <w:pStyle w:val="Bezodstpw"/>
        <w:numPr>
          <w:ilvl w:val="0"/>
          <w:numId w:val="5"/>
        </w:numPr>
        <w:spacing w:line="276" w:lineRule="auto"/>
        <w:jc w:val="both"/>
      </w:pPr>
      <w:r>
        <w:rPr>
          <w:rFonts w:ascii="Cambria" w:hAnsi="Cambria" w:cs="Arial"/>
          <w:b/>
          <w:sz w:val="20"/>
          <w:szCs w:val="20"/>
        </w:rPr>
        <w:t>Kierownikiem budowy</w:t>
      </w:r>
      <w:r>
        <w:rPr>
          <w:rFonts w:ascii="Cambria" w:hAnsi="Cambria" w:cs="Arial"/>
          <w:sz w:val="20"/>
          <w:szCs w:val="20"/>
        </w:rPr>
        <w:t xml:space="preserve"> posiadającym uprawnienia budowlane do kierowania robotami w specjalności konstrukcyjno-budowlanej oraz doświadczenie </w:t>
      </w:r>
      <w:r>
        <w:rPr>
          <w:rFonts w:ascii="Cambria" w:hAnsi="Cambria" w:cs="Arial"/>
          <w:sz w:val="20"/>
          <w:szCs w:val="20"/>
        </w:rPr>
        <w:br/>
        <w:t>w pełnieniu funkcji kierownika budowy lub kierownika robót na co najmniej jednej inwestycji związanej z budową lub przebudową lub rozbudową boiska lub obiektu sportowego.</w:t>
      </w:r>
    </w:p>
    <w:p w:rsidR="000F3F12" w:rsidRDefault="000F3F12">
      <w:pPr>
        <w:pStyle w:val="Bezodstpw"/>
        <w:spacing w:line="276" w:lineRule="auto"/>
        <w:rPr>
          <w:rFonts w:ascii="Cambria" w:hAnsi="Cambria" w:cs="Arial"/>
          <w:sz w:val="20"/>
          <w:szCs w:val="20"/>
        </w:rPr>
      </w:pPr>
    </w:p>
    <w:p w:rsidR="000F3F12" w:rsidRDefault="006E62BD">
      <w:pPr>
        <w:spacing w:line="276" w:lineRule="auto"/>
        <w:ind w:left="1276"/>
        <w:jc w:val="both"/>
      </w:pPr>
      <w:r>
        <w:rPr>
          <w:rFonts w:ascii="Cambria" w:hAnsi="Cambria" w:cs="Arial"/>
          <w:sz w:val="20"/>
          <w:szCs w:val="20"/>
        </w:rPr>
        <w:t>Do wykazu osób należy dołączyć oświadczenie Wykonawcy, że zaproponowane osoby posiadają wymagane uprawnienia i przynależą do właściwej izby samorządu zawodowego jeżeli taki wymóg na te osoby nakłada Prawo budowlane.</w:t>
      </w:r>
    </w:p>
    <w:p w:rsidR="000F3F12" w:rsidRDefault="000F3F12">
      <w:pPr>
        <w:spacing w:line="276" w:lineRule="auto"/>
        <w:ind w:left="1276" w:hanging="567"/>
        <w:jc w:val="both"/>
        <w:rPr>
          <w:rFonts w:ascii="Cambria" w:hAnsi="Cambria" w:cs="Arial"/>
          <w:sz w:val="20"/>
          <w:szCs w:val="20"/>
        </w:rPr>
      </w:pPr>
    </w:p>
    <w:p w:rsidR="000F3F12" w:rsidRDefault="006E62BD">
      <w:pPr>
        <w:spacing w:line="276" w:lineRule="auto"/>
        <w:ind w:left="1276"/>
        <w:jc w:val="both"/>
        <w:rPr>
          <w:rFonts w:ascii="Cambria" w:hAnsi="Cambria" w:cs="Arial"/>
          <w:sz w:val="20"/>
          <w:szCs w:val="20"/>
        </w:rPr>
      </w:pPr>
      <w:r>
        <w:rPr>
          <w:rFonts w:ascii="Cambria" w:hAnsi="Cambria" w:cs="Arial"/>
          <w:sz w:val="20"/>
          <w:szCs w:val="20"/>
        </w:rPr>
        <w:t xml:space="preserve">Zgodnie z art. 12a Prawa budowlanego </w:t>
      </w:r>
      <w:r>
        <w:rPr>
          <w:rFonts w:ascii="Cambria" w:hAnsi="Cambria" w:cs="Arial"/>
          <w:bCs/>
          <w:sz w:val="20"/>
          <w:szCs w:val="20"/>
        </w:rPr>
        <w:t xml:space="preserve">który to odsyła do ustawy </w:t>
      </w:r>
      <w:r>
        <w:rPr>
          <w:rFonts w:ascii="Cambria" w:hAnsi="Cambria" w:cs="Arial"/>
          <w:sz w:val="20"/>
          <w:szCs w:val="20"/>
        </w:rPr>
        <w:t>z dnia 22 grudnia 2015 r.  o</w:t>
      </w:r>
      <w:r>
        <w:rPr>
          <w:rFonts w:ascii="Cambria" w:hAnsi="Cambria" w:cs="Arial"/>
          <w:bCs/>
          <w:sz w:val="20"/>
          <w:szCs w:val="20"/>
        </w:rPr>
        <w:t xml:space="preserve"> zasadach uznawania kwalifikacji zawodowych nabytych w państwach członkowskich Unii Europejskiej </w:t>
      </w:r>
      <w:r>
        <w:rPr>
          <w:rFonts w:ascii="Cambria" w:hAnsi="Cambria" w:cs="Arial"/>
          <w:sz w:val="20"/>
          <w:szCs w:val="20"/>
        </w:rPr>
        <w:t>(Dz.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0F3F12" w:rsidRDefault="006E62BD">
      <w:pPr>
        <w:widowControl w:val="0"/>
        <w:numPr>
          <w:ilvl w:val="0"/>
          <w:numId w:val="42"/>
        </w:numPr>
        <w:spacing w:before="120" w:line="276" w:lineRule="auto"/>
        <w:ind w:left="425" w:hanging="425"/>
        <w:jc w:val="both"/>
        <w:rPr>
          <w:rFonts w:ascii="Cambria" w:hAnsi="Cambria" w:cs="Arial"/>
          <w:sz w:val="20"/>
          <w:szCs w:val="20"/>
        </w:rPr>
      </w:pPr>
      <w:r>
        <w:rPr>
          <w:rFonts w:ascii="Cambria" w:hAnsi="Cambria" w:cs="Arial"/>
          <w:b/>
          <w:sz w:val="20"/>
          <w:szCs w:val="20"/>
        </w:rPr>
        <w:t>Sytuacja ekonomiczna i finansowa:</w:t>
      </w:r>
    </w:p>
    <w:p w:rsidR="000F3F12" w:rsidRDefault="000F3F12">
      <w:pPr>
        <w:widowControl w:val="0"/>
        <w:spacing w:line="276" w:lineRule="auto"/>
        <w:ind w:left="426"/>
        <w:jc w:val="both"/>
        <w:rPr>
          <w:rFonts w:ascii="Cambria" w:hAnsi="Cambria" w:cs="Arial"/>
          <w:sz w:val="20"/>
          <w:szCs w:val="20"/>
        </w:rPr>
      </w:pPr>
    </w:p>
    <w:p w:rsidR="000F3F12" w:rsidRDefault="006E62BD">
      <w:pPr>
        <w:widowControl w:val="0"/>
        <w:spacing w:after="240" w:line="276" w:lineRule="auto"/>
        <w:ind w:left="426"/>
        <w:jc w:val="both"/>
        <w:rPr>
          <w:rFonts w:ascii="Cambria" w:hAnsi="Cambria" w:cs="Arial"/>
          <w:sz w:val="20"/>
          <w:szCs w:val="20"/>
        </w:rPr>
      </w:pPr>
      <w:r>
        <w:rPr>
          <w:rFonts w:ascii="Cambria" w:hAnsi="Cambria" w:cs="Arial"/>
          <w:sz w:val="20"/>
          <w:szCs w:val="20"/>
        </w:rPr>
        <w:t>W celu potwierdzenia spełniania przez Wykonawcę warunków udziału w postępowaniu Zamawiający żąda złożenia następujących podmiotowych środków dowodowych:</w:t>
      </w:r>
    </w:p>
    <w:p w:rsidR="000F3F12" w:rsidRDefault="006E62BD">
      <w:pPr>
        <w:widowControl w:val="0"/>
        <w:numPr>
          <w:ilvl w:val="0"/>
          <w:numId w:val="53"/>
        </w:numPr>
        <w:spacing w:line="276" w:lineRule="auto"/>
        <w:ind w:left="709" w:hanging="283"/>
        <w:jc w:val="both"/>
        <w:rPr>
          <w:rFonts w:ascii="Cambria" w:hAnsi="Cambria" w:cs="Arial"/>
          <w:sz w:val="20"/>
          <w:szCs w:val="20"/>
        </w:rPr>
      </w:pPr>
      <w:r>
        <w:rPr>
          <w:rFonts w:ascii="Cambria" w:hAnsi="Cambria" w:cs="Arial"/>
          <w:sz w:val="20"/>
          <w:szCs w:val="20"/>
        </w:rPr>
        <w:t xml:space="preserve">Dokument potwierdzający, że Wykonawca jest ubezpieczony od odpowiedzialności cywilnej </w:t>
      </w:r>
      <w:r>
        <w:rPr>
          <w:rFonts w:ascii="Cambria" w:hAnsi="Cambria" w:cs="Arial"/>
          <w:sz w:val="20"/>
          <w:szCs w:val="20"/>
        </w:rPr>
        <w:br/>
        <w:t>w zakresie prowadzonej działalności związanej z przedmiotem zamówienia (wykonywaniem robót budowlanych) na sumę gwarancyjną określoną przez Zamawiającego nie mniejszą niż:</w:t>
      </w:r>
    </w:p>
    <w:p w:rsidR="000F3F12" w:rsidRDefault="006E62BD">
      <w:pPr>
        <w:widowControl w:val="0"/>
        <w:spacing w:after="240" w:line="276" w:lineRule="auto"/>
        <w:ind w:left="709"/>
        <w:jc w:val="both"/>
        <w:rPr>
          <w:rFonts w:ascii="Cambria" w:hAnsi="Cambria" w:cs="Arial"/>
          <w:sz w:val="20"/>
          <w:szCs w:val="20"/>
        </w:rPr>
      </w:pPr>
      <w:r>
        <w:rPr>
          <w:rFonts w:ascii="Cambria" w:hAnsi="Cambria" w:cs="Arial"/>
          <w:b/>
          <w:sz w:val="20"/>
          <w:szCs w:val="20"/>
        </w:rPr>
        <w:t>1 000 000,00 PLN.</w:t>
      </w:r>
    </w:p>
    <w:p w:rsidR="000F3F12" w:rsidRDefault="006E62BD">
      <w:pPr>
        <w:numPr>
          <w:ilvl w:val="0"/>
          <w:numId w:val="42"/>
        </w:numPr>
        <w:spacing w:line="276" w:lineRule="auto"/>
        <w:ind w:left="426" w:hanging="426"/>
        <w:jc w:val="both"/>
      </w:pPr>
      <w:r>
        <w:rPr>
          <w:rFonts w:ascii="Cambria" w:hAnsi="Cambria" w:cs="Tahoma"/>
          <w:bCs/>
          <w:sz w:val="20"/>
          <w:szCs w:val="20"/>
        </w:rPr>
        <w:t>Poleganie na zasobach innych podmiotów</w:t>
      </w:r>
      <w:r>
        <w:rPr>
          <w:rFonts w:ascii="Cambria" w:hAnsi="Cambria" w:cs="Tahoma"/>
          <w:sz w:val="20"/>
          <w:szCs w:val="20"/>
        </w:rPr>
        <w:t>:</w:t>
      </w:r>
    </w:p>
    <w:p w:rsidR="000F3F12" w:rsidRDefault="006E62BD">
      <w:pPr>
        <w:numPr>
          <w:ilvl w:val="0"/>
          <w:numId w:val="29"/>
        </w:numPr>
        <w:spacing w:line="276" w:lineRule="auto"/>
        <w:ind w:left="709" w:hanging="283"/>
        <w:jc w:val="both"/>
      </w:pPr>
      <w:r>
        <w:rPr>
          <w:rFonts w:ascii="Cambria" w:hAnsi="Cambria" w:cs="Tahom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0F3F12" w:rsidRDefault="006E62BD">
      <w:pPr>
        <w:numPr>
          <w:ilvl w:val="0"/>
          <w:numId w:val="29"/>
        </w:numPr>
        <w:spacing w:line="276" w:lineRule="auto"/>
        <w:ind w:left="709" w:hanging="283"/>
        <w:jc w:val="both"/>
      </w:pPr>
      <w:r>
        <w:rPr>
          <w:rFonts w:ascii="Cambria" w:hAnsi="Cambria" w:cs="Tahoma"/>
          <w:sz w:val="20"/>
          <w:szCs w:val="20"/>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F3F12" w:rsidRDefault="006E62BD">
      <w:pPr>
        <w:numPr>
          <w:ilvl w:val="0"/>
          <w:numId w:val="29"/>
        </w:numPr>
        <w:spacing w:line="276" w:lineRule="auto"/>
        <w:ind w:left="709" w:hanging="283"/>
        <w:jc w:val="both"/>
      </w:pPr>
      <w:r>
        <w:rPr>
          <w:rFonts w:ascii="Cambria" w:hAnsi="Cambria" w:cs="Tahoma"/>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F3F12" w:rsidRDefault="006E62BD">
      <w:pPr>
        <w:numPr>
          <w:ilvl w:val="0"/>
          <w:numId w:val="29"/>
        </w:numPr>
        <w:spacing w:line="276" w:lineRule="auto"/>
        <w:ind w:left="709" w:hanging="283"/>
        <w:jc w:val="both"/>
      </w:pPr>
      <w:r>
        <w:rPr>
          <w:rFonts w:ascii="Cambria" w:hAnsi="Cambria" w:cs="Tahoma"/>
          <w:sz w:val="20"/>
          <w:szCs w:val="20"/>
        </w:rPr>
        <w:t>Zobowiązanie podmiotu udostępniającego zasoby, o którym mowa w ust. 3, potwierdza, że stosunek łączący Wykonawcę z podmiotami udostępniającymi zasoby gwarantuje rzeczywisty dostęp do tych zasobów oraz określa w szczególności:</w:t>
      </w:r>
    </w:p>
    <w:p w:rsidR="000F3F12" w:rsidRDefault="006E62BD">
      <w:pPr>
        <w:numPr>
          <w:ilvl w:val="0"/>
          <w:numId w:val="22"/>
        </w:numPr>
        <w:spacing w:line="276" w:lineRule="auto"/>
        <w:ind w:left="993" w:hanging="283"/>
        <w:jc w:val="both"/>
      </w:pPr>
      <w:r>
        <w:rPr>
          <w:rFonts w:ascii="Cambria" w:hAnsi="Cambria" w:cs="Tahoma"/>
          <w:sz w:val="20"/>
          <w:szCs w:val="20"/>
        </w:rPr>
        <w:t>zakres dostępnych Wykonawcy zasobów podmiotu udostępniającego zasoby;</w:t>
      </w:r>
    </w:p>
    <w:p w:rsidR="000F3F12" w:rsidRDefault="006E62BD">
      <w:pPr>
        <w:numPr>
          <w:ilvl w:val="0"/>
          <w:numId w:val="22"/>
        </w:numPr>
        <w:spacing w:line="276" w:lineRule="auto"/>
        <w:ind w:left="993" w:hanging="283"/>
        <w:jc w:val="both"/>
      </w:pPr>
      <w:r>
        <w:rPr>
          <w:rFonts w:ascii="Cambria" w:hAnsi="Cambria" w:cs="Tahoma"/>
          <w:sz w:val="20"/>
          <w:szCs w:val="20"/>
        </w:rPr>
        <w:t>sposób i okres udostępnienia Wykonawcy i wykorzystania przez niego zasobów podmiotu udostępniającego te zasoby przy wykonywaniu zamówienia;</w:t>
      </w:r>
    </w:p>
    <w:p w:rsidR="000F3F12" w:rsidRDefault="006E62BD">
      <w:pPr>
        <w:numPr>
          <w:ilvl w:val="0"/>
          <w:numId w:val="22"/>
        </w:numPr>
        <w:spacing w:line="276" w:lineRule="auto"/>
        <w:ind w:left="993" w:hanging="283"/>
        <w:jc w:val="both"/>
        <w:rPr>
          <w:rFonts w:ascii="Cambria" w:hAnsi="Cambria" w:cs="Tahoma"/>
          <w:sz w:val="20"/>
          <w:szCs w:val="20"/>
        </w:rPr>
      </w:pPr>
      <w:r>
        <w:rPr>
          <w:rFonts w:ascii="Cambria" w:hAnsi="Cambria" w:cs="Tahoma"/>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F3F12" w:rsidRDefault="006E62BD">
      <w:pPr>
        <w:numPr>
          <w:ilvl w:val="0"/>
          <w:numId w:val="29"/>
        </w:numPr>
        <w:spacing w:line="276" w:lineRule="auto"/>
        <w:ind w:left="709" w:hanging="283"/>
        <w:jc w:val="both"/>
        <w:rPr>
          <w:rFonts w:ascii="Cambria" w:hAnsi="Cambria" w:cs="Tahoma"/>
          <w:sz w:val="20"/>
          <w:szCs w:val="20"/>
        </w:rPr>
      </w:pPr>
      <w:r>
        <w:rPr>
          <w:rFonts w:ascii="Cambria" w:hAnsi="Cambria"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0F3F12" w:rsidRDefault="006E62BD">
      <w:pPr>
        <w:numPr>
          <w:ilvl w:val="0"/>
          <w:numId w:val="29"/>
        </w:numPr>
        <w:spacing w:line="276" w:lineRule="auto"/>
        <w:ind w:left="709" w:hanging="283"/>
        <w:jc w:val="both"/>
      </w:pPr>
      <w:r>
        <w:rPr>
          <w:rFonts w:ascii="Cambria" w:hAnsi="Cambria" w:cs="Arial"/>
          <w:sz w:val="20"/>
          <w:szCs w:val="20"/>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rsidR="000F3F12" w:rsidRDefault="000F3F12">
      <w:pPr>
        <w:tabs>
          <w:tab w:val="left" w:pos="1427"/>
        </w:tabs>
        <w:spacing w:line="276" w:lineRule="auto"/>
        <w:jc w:val="both"/>
        <w:rPr>
          <w:rFonts w:ascii="Cambria" w:hAnsi="Cambria" w:cs="Arial"/>
          <w:sz w:val="20"/>
          <w:szCs w:val="20"/>
        </w:rPr>
      </w:pPr>
    </w:p>
    <w:p w:rsidR="000F3F12" w:rsidRDefault="006E62BD">
      <w:pPr>
        <w:numPr>
          <w:ilvl w:val="0"/>
          <w:numId w:val="35"/>
        </w:numPr>
        <w:shd w:val="clear" w:color="auto" w:fill="C9C9C9"/>
        <w:spacing w:line="276" w:lineRule="auto"/>
        <w:ind w:left="0" w:firstLine="0"/>
        <w:rPr>
          <w:rFonts w:ascii="Cambria" w:hAnsi="Cambria" w:cs="Arial"/>
          <w:b/>
          <w:bCs/>
          <w:iCs/>
          <w:lang w:bidi="pl-PL"/>
        </w:rPr>
      </w:pPr>
      <w:r>
        <w:rPr>
          <w:rFonts w:ascii="Cambria" w:hAnsi="Cambria" w:cs="Arial"/>
          <w:b/>
          <w:bCs/>
          <w:iCs/>
          <w:lang w:bidi="pl-PL"/>
        </w:rPr>
        <w:t>Podstawy wykluczenia.</w:t>
      </w:r>
    </w:p>
    <w:p w:rsidR="000F3F12" w:rsidRDefault="000F3F12">
      <w:pPr>
        <w:spacing w:line="276" w:lineRule="auto"/>
        <w:ind w:left="1080"/>
        <w:rPr>
          <w:rFonts w:ascii="Cambria" w:hAnsi="Cambria" w:cs="Arial"/>
          <w:b/>
          <w:bCs/>
          <w:iCs/>
          <w:sz w:val="20"/>
          <w:szCs w:val="20"/>
          <w:lang w:bidi="pl-PL"/>
        </w:rPr>
      </w:pPr>
    </w:p>
    <w:p w:rsidR="00924870" w:rsidRDefault="006E62BD" w:rsidP="00D57220">
      <w:pPr>
        <w:numPr>
          <w:ilvl w:val="0"/>
          <w:numId w:val="56"/>
        </w:numPr>
        <w:tabs>
          <w:tab w:val="left" w:pos="426"/>
        </w:tabs>
        <w:spacing w:line="276" w:lineRule="auto"/>
        <w:ind w:left="426" w:hanging="426"/>
        <w:jc w:val="both"/>
        <w:rPr>
          <w:rFonts w:ascii="Cambria" w:hAnsi="Cambria" w:cs="Arial"/>
          <w:bCs/>
          <w:iCs/>
          <w:sz w:val="20"/>
          <w:szCs w:val="20"/>
          <w:lang w:bidi="pl-PL"/>
        </w:rPr>
      </w:pPr>
      <w:r w:rsidRPr="00924870">
        <w:rPr>
          <w:rFonts w:ascii="Cambria" w:hAnsi="Cambria" w:cs="Arial"/>
          <w:bCs/>
          <w:iCs/>
          <w:sz w:val="20"/>
          <w:szCs w:val="20"/>
          <w:lang w:bidi="pl-PL"/>
        </w:rPr>
        <w:t xml:space="preserve">Na potwierdzenie niepodlegania wykluczeniu Wykonawca składa oświadczenie wraz z ofertą, </w:t>
      </w:r>
    </w:p>
    <w:p w:rsidR="000F3F12" w:rsidRPr="00924870" w:rsidRDefault="006E62BD" w:rsidP="00924870">
      <w:pPr>
        <w:tabs>
          <w:tab w:val="left" w:pos="426"/>
        </w:tabs>
        <w:spacing w:line="276" w:lineRule="auto"/>
        <w:ind w:left="426"/>
        <w:jc w:val="both"/>
        <w:rPr>
          <w:rFonts w:ascii="Cambria" w:hAnsi="Cambria" w:cs="Arial"/>
          <w:bCs/>
          <w:iCs/>
          <w:sz w:val="20"/>
          <w:szCs w:val="20"/>
          <w:lang w:bidi="pl-PL"/>
        </w:rPr>
      </w:pPr>
      <w:r w:rsidRPr="00924870">
        <w:rPr>
          <w:rFonts w:ascii="Cambria" w:hAnsi="Cambria" w:cs="Arial"/>
          <w:bCs/>
          <w:iCs/>
          <w:sz w:val="20"/>
          <w:szCs w:val="20"/>
          <w:lang w:bidi="pl-PL"/>
        </w:rPr>
        <w:t xml:space="preserve">Z postępowania o udzielenie zamówienia wyklucza się Wykonawcę z zastrzeżeniem art. 110 ust. 2 ustawy </w:t>
      </w:r>
      <w:proofErr w:type="spellStart"/>
      <w:r w:rsidRPr="00924870">
        <w:rPr>
          <w:rFonts w:ascii="Cambria" w:hAnsi="Cambria" w:cs="Arial"/>
          <w:bCs/>
          <w:iCs/>
          <w:sz w:val="20"/>
          <w:szCs w:val="20"/>
          <w:lang w:bidi="pl-PL"/>
        </w:rPr>
        <w:t>Pzp</w:t>
      </w:r>
      <w:proofErr w:type="spellEnd"/>
      <w:r w:rsidRPr="00924870">
        <w:rPr>
          <w:rFonts w:ascii="Cambria" w:hAnsi="Cambria" w:cs="Arial"/>
          <w:bCs/>
          <w:iCs/>
          <w:sz w:val="20"/>
          <w:szCs w:val="20"/>
          <w:lang w:bidi="pl-PL"/>
        </w:rPr>
        <w:t xml:space="preserve">. </w:t>
      </w:r>
    </w:p>
    <w:p w:rsidR="000F3F12" w:rsidRDefault="006E62BD">
      <w:pPr>
        <w:numPr>
          <w:ilvl w:val="1"/>
          <w:numId w:val="56"/>
        </w:numPr>
        <w:spacing w:line="276" w:lineRule="auto"/>
        <w:ind w:left="709" w:hanging="283"/>
        <w:jc w:val="both"/>
      </w:pPr>
      <w:r>
        <w:rPr>
          <w:rFonts w:ascii="Cambria" w:eastAsia="Cambria" w:hAnsi="Cambria" w:cs="Cambria"/>
          <w:bCs/>
          <w:iCs/>
          <w:sz w:val="20"/>
          <w:szCs w:val="20"/>
          <w:lang w:bidi="pl-PL"/>
        </w:rPr>
        <w:t xml:space="preserve"> </w:t>
      </w:r>
      <w:r>
        <w:rPr>
          <w:rFonts w:ascii="Cambria" w:hAnsi="Cambria" w:cs="Arial"/>
          <w:bCs/>
          <w:iCs/>
          <w:sz w:val="20"/>
          <w:szCs w:val="20"/>
          <w:lang w:bidi="pl-PL"/>
        </w:rPr>
        <w:t>będącego osobą fizyczną, którego prawomocnie skazano za przestępstwo:</w:t>
      </w:r>
    </w:p>
    <w:p w:rsidR="000F3F12" w:rsidRDefault="006E62BD">
      <w:pPr>
        <w:numPr>
          <w:ilvl w:val="0"/>
          <w:numId w:val="23"/>
        </w:numPr>
        <w:spacing w:line="276" w:lineRule="auto"/>
        <w:ind w:left="993" w:hanging="283"/>
        <w:jc w:val="both"/>
        <w:rPr>
          <w:rFonts w:ascii="Cambria" w:hAnsi="Cambria" w:cs="Arial"/>
          <w:bCs/>
          <w:iCs/>
          <w:sz w:val="20"/>
          <w:szCs w:val="20"/>
          <w:lang w:bidi="pl-PL"/>
        </w:rPr>
      </w:pPr>
      <w:r>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0F3F12" w:rsidRDefault="006E62BD">
      <w:pPr>
        <w:numPr>
          <w:ilvl w:val="0"/>
          <w:numId w:val="23"/>
        </w:numPr>
        <w:spacing w:line="276" w:lineRule="auto"/>
        <w:ind w:left="993" w:hanging="283"/>
        <w:jc w:val="both"/>
        <w:rPr>
          <w:rFonts w:ascii="Cambria" w:hAnsi="Cambria"/>
          <w:bCs/>
          <w:iCs/>
          <w:sz w:val="20"/>
          <w:szCs w:val="20"/>
          <w:lang w:bidi="pl-PL"/>
        </w:rPr>
      </w:pPr>
      <w:r>
        <w:rPr>
          <w:rFonts w:ascii="Cambria" w:eastAsia="Cambria" w:hAnsi="Cambria" w:cs="Cambria"/>
          <w:bCs/>
          <w:iCs/>
          <w:sz w:val="20"/>
          <w:szCs w:val="20"/>
          <w:lang w:bidi="pl-PL"/>
        </w:rPr>
        <w:t xml:space="preserve"> </w:t>
      </w:r>
      <w:r>
        <w:rPr>
          <w:rFonts w:ascii="Cambria" w:hAnsi="Cambria" w:cs="Arial"/>
          <w:bCs/>
          <w:iCs/>
          <w:sz w:val="20"/>
          <w:szCs w:val="20"/>
          <w:lang w:bidi="pl-PL"/>
        </w:rPr>
        <w:t>handlu ludźmi, o którym mowa w art. 189a Kodeksu karnego,</w:t>
      </w:r>
    </w:p>
    <w:p w:rsidR="000F3F12" w:rsidRDefault="006E62BD">
      <w:pPr>
        <w:numPr>
          <w:ilvl w:val="0"/>
          <w:numId w:val="23"/>
        </w:numPr>
        <w:spacing w:line="276" w:lineRule="auto"/>
        <w:ind w:left="993" w:hanging="283"/>
        <w:jc w:val="both"/>
      </w:pPr>
      <w:r>
        <w:rPr>
          <w:rFonts w:ascii="Cambria" w:eastAsia="Cambria" w:hAnsi="Cambria" w:cs="Cambria"/>
          <w:bCs/>
          <w:iCs/>
          <w:sz w:val="20"/>
          <w:szCs w:val="20"/>
          <w:lang w:bidi="pl-PL"/>
        </w:rPr>
        <w:t xml:space="preserve"> </w:t>
      </w:r>
      <w:r>
        <w:rPr>
          <w:rFonts w:ascii="Cambria" w:hAnsi="Cambria" w:cs="Arial"/>
          <w:bCs/>
          <w:iCs/>
          <w:sz w:val="20"/>
          <w:szCs w:val="20"/>
          <w:lang w:bidi="pl-PL"/>
        </w:rPr>
        <w:t xml:space="preserve">o którym mowa w art. 228-230a, art. 250a Kodeksu karnego lub w art. 46 lub art. 48 ustawy </w:t>
      </w:r>
      <w:r>
        <w:rPr>
          <w:rFonts w:ascii="Cambria" w:hAnsi="Cambria" w:cs="Arial"/>
          <w:bCs/>
          <w:iCs/>
          <w:sz w:val="20"/>
          <w:szCs w:val="20"/>
          <w:lang w:bidi="pl-PL"/>
        </w:rPr>
        <w:br/>
        <w:t>z dnia 25 czerwca 2010 r. o sporcie,</w:t>
      </w:r>
    </w:p>
    <w:p w:rsidR="000F3F12" w:rsidRDefault="006E62BD">
      <w:pPr>
        <w:numPr>
          <w:ilvl w:val="0"/>
          <w:numId w:val="23"/>
        </w:numPr>
        <w:spacing w:line="276" w:lineRule="auto"/>
        <w:ind w:left="993" w:hanging="283"/>
        <w:jc w:val="both"/>
        <w:rPr>
          <w:rFonts w:ascii="Cambria" w:hAnsi="Cambria"/>
          <w:bCs/>
          <w:iCs/>
          <w:sz w:val="20"/>
          <w:szCs w:val="20"/>
          <w:lang w:bidi="pl-PL"/>
        </w:rPr>
      </w:pPr>
      <w:r>
        <w:rPr>
          <w:rFonts w:ascii="Cambria" w:eastAsia="Cambria" w:hAnsi="Cambria" w:cs="Cambria"/>
          <w:bCs/>
          <w:iCs/>
          <w:sz w:val="20"/>
          <w:szCs w:val="20"/>
          <w:lang w:bidi="pl-PL"/>
        </w:rPr>
        <w:t xml:space="preserve"> </w:t>
      </w:r>
      <w:r>
        <w:rPr>
          <w:rFonts w:ascii="Cambria" w:hAnsi="Cambria" w:cs="Arial"/>
          <w:bCs/>
          <w:iCs/>
          <w:sz w:val="20"/>
          <w:szCs w:val="20"/>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F3F12" w:rsidRDefault="006E62BD">
      <w:pPr>
        <w:numPr>
          <w:ilvl w:val="0"/>
          <w:numId w:val="23"/>
        </w:numPr>
        <w:spacing w:line="276" w:lineRule="auto"/>
        <w:ind w:left="993" w:hanging="283"/>
        <w:jc w:val="both"/>
      </w:pPr>
      <w:r>
        <w:rPr>
          <w:rFonts w:ascii="Cambria" w:hAnsi="Cambria" w:cs="Arial"/>
          <w:bCs/>
          <w:iCs/>
          <w:sz w:val="20"/>
          <w:szCs w:val="20"/>
          <w:lang w:bidi="pl-PL"/>
        </w:rPr>
        <w:t>o charakterze terrorystycznym, o którym mowa w art. 115 § 20 Kodeksu karnego, lub mające na celu popełnienie tego przestępstwa,</w:t>
      </w:r>
    </w:p>
    <w:p w:rsidR="000F3F12" w:rsidRDefault="006E62BD">
      <w:pPr>
        <w:numPr>
          <w:ilvl w:val="0"/>
          <w:numId w:val="23"/>
        </w:numPr>
        <w:spacing w:line="276" w:lineRule="auto"/>
        <w:ind w:left="993" w:hanging="283"/>
        <w:jc w:val="both"/>
        <w:rPr>
          <w:rFonts w:ascii="Cambria" w:hAnsi="Cambria" w:cs="Arial"/>
          <w:bCs/>
          <w:iCs/>
          <w:sz w:val="20"/>
          <w:szCs w:val="20"/>
          <w:lang w:bidi="pl-PL"/>
        </w:rPr>
      </w:pPr>
      <w:r>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0F3F12" w:rsidRDefault="006E62BD">
      <w:pPr>
        <w:numPr>
          <w:ilvl w:val="0"/>
          <w:numId w:val="23"/>
        </w:numPr>
        <w:spacing w:line="276" w:lineRule="auto"/>
        <w:ind w:left="993" w:hanging="283"/>
        <w:jc w:val="both"/>
        <w:rPr>
          <w:rFonts w:ascii="Cambria" w:hAnsi="Cambria" w:cs="Arial"/>
          <w:bCs/>
          <w:iCs/>
          <w:sz w:val="20"/>
          <w:szCs w:val="20"/>
          <w:lang w:bidi="pl-PL"/>
        </w:rPr>
      </w:pPr>
      <w:r>
        <w:rPr>
          <w:rFonts w:ascii="Cambria" w:hAnsi="Cambria" w:cs="Arial"/>
          <w:bCs/>
          <w:iCs/>
          <w:sz w:val="20"/>
          <w:szCs w:val="20"/>
          <w:lang w:bidi="pl-PL"/>
        </w:rPr>
        <w:lastRenderedPageBreak/>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0F3F12" w:rsidRDefault="006E62BD">
      <w:pPr>
        <w:numPr>
          <w:ilvl w:val="0"/>
          <w:numId w:val="23"/>
        </w:numPr>
        <w:spacing w:line="276" w:lineRule="auto"/>
        <w:ind w:left="993" w:hanging="283"/>
        <w:jc w:val="both"/>
      </w:pPr>
      <w:r>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Pr>
          <w:rFonts w:ascii="Cambria" w:hAnsi="Cambria" w:cs="Arial"/>
          <w:bCs/>
          <w:iCs/>
          <w:sz w:val="20"/>
          <w:szCs w:val="20"/>
          <w:lang w:bidi="pl-PL"/>
        </w:rPr>
        <w:br/>
        <w:t>w przepisach prawa obcego;</w:t>
      </w:r>
    </w:p>
    <w:p w:rsidR="000F3F12" w:rsidRDefault="006E62BD">
      <w:pPr>
        <w:numPr>
          <w:ilvl w:val="1"/>
          <w:numId w:val="56"/>
        </w:numPr>
        <w:spacing w:line="276" w:lineRule="auto"/>
        <w:ind w:left="709" w:hanging="283"/>
        <w:jc w:val="both"/>
      </w:pPr>
      <w:r>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F3F12" w:rsidRDefault="006E62BD">
      <w:pPr>
        <w:numPr>
          <w:ilvl w:val="1"/>
          <w:numId w:val="56"/>
        </w:numPr>
        <w:spacing w:line="276" w:lineRule="auto"/>
        <w:ind w:left="709" w:hanging="283"/>
        <w:jc w:val="both"/>
      </w:pPr>
      <w:r>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rsidR="000F3F12" w:rsidRDefault="006E62BD">
      <w:pPr>
        <w:numPr>
          <w:ilvl w:val="1"/>
          <w:numId w:val="56"/>
        </w:numPr>
        <w:spacing w:line="276" w:lineRule="auto"/>
        <w:ind w:left="709" w:hanging="283"/>
        <w:jc w:val="both"/>
      </w:pPr>
      <w:r>
        <w:rPr>
          <w:rFonts w:ascii="Cambria" w:hAnsi="Cambria" w:cs="Arial"/>
          <w:bCs/>
          <w:iCs/>
          <w:sz w:val="20"/>
          <w:szCs w:val="20"/>
          <w:lang w:bidi="pl-PL"/>
        </w:rPr>
        <w:t>wobec którego prawomocnie orzeczono zakaz ubiegania sią o zamówienia publiczne;</w:t>
      </w:r>
    </w:p>
    <w:p w:rsidR="000F3F12" w:rsidRDefault="006E62BD">
      <w:pPr>
        <w:numPr>
          <w:ilvl w:val="1"/>
          <w:numId w:val="56"/>
        </w:numPr>
        <w:spacing w:line="276" w:lineRule="auto"/>
        <w:ind w:left="709" w:hanging="283"/>
        <w:jc w:val="both"/>
      </w:pPr>
      <w:r>
        <w:rPr>
          <w:rFonts w:ascii="Cambria" w:hAnsi="Cambria" w:cs="Arial"/>
          <w:bCs/>
          <w:iCs/>
          <w:sz w:val="20"/>
          <w:szCs w:val="20"/>
          <w:lang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rsidR="000F3F12" w:rsidRDefault="006E62BD">
      <w:pPr>
        <w:numPr>
          <w:ilvl w:val="1"/>
          <w:numId w:val="56"/>
        </w:numPr>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 xml:space="preserve">jeżeli, w przypadkach, o których mowa w art. 85 ust. 1 ustawy </w:t>
      </w:r>
      <w:proofErr w:type="spellStart"/>
      <w:r>
        <w:rPr>
          <w:rFonts w:ascii="Cambria" w:hAnsi="Cambria" w:cs="Arial"/>
          <w:bCs/>
          <w:iCs/>
          <w:sz w:val="20"/>
          <w:szCs w:val="20"/>
          <w:lang w:bidi="pl-PL"/>
        </w:rPr>
        <w:t>Pzp</w:t>
      </w:r>
      <w:proofErr w:type="spellEnd"/>
      <w:r>
        <w:rPr>
          <w:rFonts w:ascii="Cambria" w:hAnsi="Cambria" w:cs="Arial"/>
          <w:bCs/>
          <w:iCs/>
          <w:sz w:val="20"/>
          <w:szCs w:val="20"/>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Pr>
          <w:rFonts w:ascii="Cambria" w:hAnsi="Cambria" w:cs="Arial"/>
          <w:bCs/>
          <w:iCs/>
          <w:sz w:val="20"/>
          <w:szCs w:val="20"/>
          <w:lang w:bidi="pl-PL"/>
        </w:rPr>
        <w:br/>
        <w:t>w postępowaniu o udzielenie zamówienia.</w:t>
      </w:r>
    </w:p>
    <w:p w:rsidR="00924870" w:rsidRDefault="006E62BD" w:rsidP="00924870">
      <w:pPr>
        <w:numPr>
          <w:ilvl w:val="0"/>
          <w:numId w:val="56"/>
        </w:numPr>
        <w:spacing w:line="276" w:lineRule="auto"/>
        <w:ind w:left="426" w:hanging="426"/>
        <w:jc w:val="both"/>
        <w:rPr>
          <w:rFonts w:ascii="Cambria" w:hAnsi="Cambria" w:cs="Arial"/>
          <w:b/>
          <w:bCs/>
          <w:iCs/>
          <w:sz w:val="20"/>
          <w:szCs w:val="20"/>
          <w:lang w:bidi="pl-PL"/>
        </w:rPr>
      </w:pPr>
      <w:r>
        <w:rPr>
          <w:rFonts w:ascii="Cambria" w:hAnsi="Cambria" w:cs="Arial"/>
          <w:bCs/>
          <w:iCs/>
          <w:sz w:val="20"/>
          <w:szCs w:val="20"/>
          <w:lang w:bidi="pl-PL"/>
        </w:rPr>
        <w:t xml:space="preserve">Wykonawca może zostać wykluczony przez Zamawiającego na każdym etapie postępowania </w:t>
      </w:r>
      <w:r>
        <w:rPr>
          <w:rFonts w:ascii="Cambria" w:hAnsi="Cambria" w:cs="Arial"/>
          <w:bCs/>
          <w:iCs/>
          <w:sz w:val="20"/>
          <w:szCs w:val="20"/>
          <w:lang w:bidi="pl-PL"/>
        </w:rPr>
        <w:br/>
        <w:t>o udzielenie zamówienia</w:t>
      </w:r>
      <w:r>
        <w:rPr>
          <w:rFonts w:ascii="Cambria" w:hAnsi="Cambria" w:cs="Arial"/>
          <w:b/>
          <w:bCs/>
          <w:iCs/>
          <w:sz w:val="20"/>
          <w:szCs w:val="20"/>
          <w:lang w:bidi="pl-PL"/>
        </w:rPr>
        <w:t>.</w:t>
      </w:r>
    </w:p>
    <w:p w:rsidR="00924870" w:rsidRPr="00924870" w:rsidRDefault="00924870" w:rsidP="00924870">
      <w:pPr>
        <w:numPr>
          <w:ilvl w:val="0"/>
          <w:numId w:val="56"/>
        </w:numPr>
        <w:spacing w:line="276" w:lineRule="auto"/>
        <w:ind w:left="426" w:hanging="426"/>
        <w:jc w:val="both"/>
        <w:rPr>
          <w:rFonts w:ascii="Cambria" w:hAnsi="Cambria" w:cs="Arial"/>
          <w:b/>
          <w:bCs/>
          <w:iCs/>
          <w:sz w:val="20"/>
          <w:szCs w:val="20"/>
          <w:lang w:bidi="pl-PL"/>
        </w:rPr>
      </w:pPr>
      <w:r w:rsidRPr="00924870">
        <w:rPr>
          <w:rFonts w:ascii="Cambria" w:hAnsi="Cambria" w:cs="Arial"/>
          <w:bCs/>
          <w:iCs/>
          <w:sz w:val="20"/>
          <w:szCs w:val="20"/>
          <w:lang w:bidi="pl-PL"/>
        </w:rPr>
        <w:t>Zamawiający nie wymaga przedstawienia podmiotowych środków dowodowych na potwierdzenie braku podstaw wykluczenia.</w:t>
      </w:r>
    </w:p>
    <w:p w:rsidR="000F3F12" w:rsidRDefault="000F3F12">
      <w:pPr>
        <w:spacing w:line="276" w:lineRule="auto"/>
        <w:jc w:val="both"/>
        <w:rPr>
          <w:rFonts w:ascii="Cambria" w:hAnsi="Cambria" w:cs="Arial"/>
          <w:b/>
          <w:bCs/>
          <w:iCs/>
          <w:sz w:val="20"/>
          <w:szCs w:val="20"/>
          <w:lang w:bidi="pl-PL"/>
        </w:rPr>
      </w:pPr>
    </w:p>
    <w:p w:rsidR="000F3F12" w:rsidRDefault="006E62BD">
      <w:pPr>
        <w:numPr>
          <w:ilvl w:val="0"/>
          <w:numId w:val="26"/>
        </w:numPr>
        <w:shd w:val="clear" w:color="auto" w:fill="C9C9C9"/>
        <w:spacing w:line="276" w:lineRule="auto"/>
        <w:ind w:left="0" w:firstLine="0"/>
        <w:jc w:val="both"/>
        <w:rPr>
          <w:rFonts w:ascii="Cambria" w:hAnsi="Cambria" w:cs="Arial"/>
          <w:b/>
          <w:bCs/>
          <w:iCs/>
          <w:lang w:bidi="pl-PL"/>
        </w:rPr>
      </w:pPr>
      <w:r>
        <w:rPr>
          <w:rFonts w:ascii="Cambria" w:hAnsi="Cambria" w:cs="Arial"/>
          <w:b/>
          <w:bCs/>
          <w:iCs/>
          <w:lang w:bidi="pl-PL"/>
        </w:rPr>
        <w:t>Konsorcjum.</w:t>
      </w:r>
    </w:p>
    <w:p w:rsidR="000F3F12" w:rsidRDefault="000F3F12">
      <w:pPr>
        <w:spacing w:line="276" w:lineRule="auto"/>
        <w:ind w:left="360"/>
        <w:jc w:val="both"/>
        <w:rPr>
          <w:rFonts w:ascii="Cambria" w:hAnsi="Cambria" w:cs="Arial"/>
          <w:b/>
          <w:bCs/>
          <w:iCs/>
          <w:sz w:val="20"/>
          <w:szCs w:val="20"/>
          <w:lang w:bidi="pl-PL"/>
        </w:rPr>
      </w:pPr>
    </w:p>
    <w:p w:rsidR="000F3F12" w:rsidRDefault="006E62BD">
      <w:pPr>
        <w:numPr>
          <w:ilvl w:val="1"/>
          <w:numId w:val="1"/>
        </w:numPr>
        <w:spacing w:line="276" w:lineRule="auto"/>
        <w:jc w:val="both"/>
        <w:rPr>
          <w:rFonts w:ascii="Cambria" w:hAnsi="Cambria" w:cs="Arial"/>
          <w:sz w:val="20"/>
          <w:szCs w:val="20"/>
        </w:rPr>
      </w:pPr>
      <w:r>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rsidR="000F3F12" w:rsidRDefault="006E62BD">
      <w:pPr>
        <w:numPr>
          <w:ilvl w:val="2"/>
          <w:numId w:val="1"/>
        </w:numPr>
        <w:spacing w:after="120" w:line="276" w:lineRule="auto"/>
        <w:ind w:left="709" w:hanging="283"/>
        <w:jc w:val="both"/>
      </w:pPr>
      <w:r>
        <w:rPr>
          <w:rFonts w:ascii="Cambria" w:hAnsi="Cambria" w:cs="Arial"/>
          <w:sz w:val="20"/>
          <w:szCs w:val="20"/>
        </w:rPr>
        <w:t xml:space="preserve">w przypadku Wykonawców wspólnie ubiegających się o udzielenie zamówienia, zgodnie </w:t>
      </w:r>
      <w:r>
        <w:rPr>
          <w:rFonts w:ascii="Cambria" w:hAnsi="Cambria" w:cs="Arial"/>
          <w:sz w:val="20"/>
          <w:szCs w:val="20"/>
        </w:rPr>
        <w:br/>
        <w:t xml:space="preserve">z art. 58 ust. 2 ustawy </w:t>
      </w:r>
      <w:proofErr w:type="spellStart"/>
      <w:r>
        <w:rPr>
          <w:rFonts w:ascii="Cambria" w:hAnsi="Cambria" w:cs="Arial"/>
          <w:sz w:val="20"/>
          <w:szCs w:val="20"/>
        </w:rPr>
        <w:t>Pzp</w:t>
      </w:r>
      <w:proofErr w:type="spellEnd"/>
      <w:r>
        <w:rPr>
          <w:rFonts w:ascii="Cambria" w:hAnsi="Cambria" w:cs="Arial"/>
          <w:sz w:val="20"/>
          <w:szCs w:val="20"/>
        </w:rPr>
        <w:t xml:space="preserve"> Wykonawcy ustanawiają pełnomocnika do reprezentowania ich </w:t>
      </w:r>
      <w:r>
        <w:rPr>
          <w:rFonts w:ascii="Cambria" w:hAnsi="Cambria" w:cs="Arial"/>
          <w:sz w:val="20"/>
          <w:szCs w:val="20"/>
        </w:rPr>
        <w:br/>
        <w:t xml:space="preserve">w postępowaniu o udzielenie zamówienia lub pełnomocnictwo do reprezentowania </w:t>
      </w:r>
      <w:r>
        <w:rPr>
          <w:rFonts w:ascii="Cambria" w:hAnsi="Cambria" w:cs="Arial"/>
          <w:sz w:val="20"/>
          <w:szCs w:val="20"/>
        </w:rPr>
        <w:br/>
        <w:t xml:space="preserve">w postępowaniu i zawarcia umowy. W związku z powyższym niezbędne jest przedłożenie </w:t>
      </w:r>
      <w:r>
        <w:rPr>
          <w:rFonts w:ascii="Cambria" w:hAnsi="Cambria" w:cs="Arial"/>
          <w:sz w:val="20"/>
          <w:szCs w:val="20"/>
        </w:rPr>
        <w:br/>
        <w:t xml:space="preserve">w ofercie dokumentu zawierającego pełnomocnictwo w celu ustalenia podmiotu uprawnionego do występowania w imieniu Wykonawców w sposób umożliwiający ich identyfikację. </w:t>
      </w:r>
    </w:p>
    <w:p w:rsidR="000F3F12" w:rsidRDefault="006E62BD">
      <w:pPr>
        <w:numPr>
          <w:ilvl w:val="2"/>
          <w:numId w:val="1"/>
        </w:numPr>
        <w:spacing w:after="120" w:line="276" w:lineRule="auto"/>
        <w:ind w:left="709" w:hanging="283"/>
        <w:jc w:val="both"/>
        <w:rPr>
          <w:rFonts w:ascii="Cambria" w:hAnsi="Cambria" w:cs="Arial"/>
          <w:sz w:val="20"/>
          <w:szCs w:val="20"/>
        </w:rPr>
      </w:pPr>
      <w:r>
        <w:rPr>
          <w:rFonts w:ascii="Cambria" w:hAnsi="Cambria" w:cs="Arial"/>
          <w:sz w:val="20"/>
          <w:szCs w:val="20"/>
          <w:lang w:bidi="pl-PL"/>
        </w:rPr>
        <w:t>Wykonawcy wspólnie ubiegający się o udzielenie zamówienia dołączają do oferty oświadczenie, z którego wynika jaki zakres rzeczowy zamówienia realizować zamierzają poszczególni Wykonawcy.</w:t>
      </w:r>
    </w:p>
    <w:p w:rsidR="000F3F12" w:rsidRDefault="006E62BD">
      <w:pPr>
        <w:numPr>
          <w:ilvl w:val="2"/>
          <w:numId w:val="1"/>
        </w:numPr>
        <w:spacing w:after="120" w:line="276" w:lineRule="auto"/>
        <w:ind w:left="709" w:hanging="283"/>
        <w:jc w:val="both"/>
      </w:pPr>
      <w:r>
        <w:rPr>
          <w:rFonts w:ascii="Cambria" w:hAnsi="Cambria" w:cs="Arial"/>
          <w:sz w:val="20"/>
          <w:szCs w:val="20"/>
        </w:rPr>
        <w:t xml:space="preserve">W celu wykazania niepodlegania wykluczeniu z postępowania o udzielenie zamówienia </w:t>
      </w:r>
      <w:r>
        <w:rPr>
          <w:rFonts w:ascii="Cambria" w:hAnsi="Cambria" w:cs="Arial"/>
          <w:sz w:val="20"/>
          <w:szCs w:val="20"/>
        </w:rPr>
        <w:br/>
        <w:t>w rozdziale VI wymagane jest załączenie do oferty oświadczenia i przedłożenia na wezwanie dokumentów dla każdego konsorcjanta oddzielnie.</w:t>
      </w:r>
    </w:p>
    <w:p w:rsidR="000F3F12" w:rsidRDefault="006E62BD">
      <w:pPr>
        <w:widowControl w:val="0"/>
        <w:numPr>
          <w:ilvl w:val="1"/>
          <w:numId w:val="1"/>
        </w:numPr>
        <w:tabs>
          <w:tab w:val="left" w:pos="426"/>
        </w:tabs>
        <w:spacing w:line="276" w:lineRule="auto"/>
        <w:ind w:left="426" w:hanging="426"/>
        <w:jc w:val="both"/>
      </w:pPr>
      <w:r>
        <w:rPr>
          <w:rFonts w:ascii="Cambria" w:hAnsi="Cambria" w:cs="Arial"/>
          <w:sz w:val="20"/>
          <w:szCs w:val="20"/>
        </w:rPr>
        <w:lastRenderedPageBreak/>
        <w:t>W odniesieniu do Wykonawców wspólnie ubiegających się o udzielenie zamówienia Zamawiający wymaga aby:</w:t>
      </w:r>
    </w:p>
    <w:p w:rsidR="00586DC4" w:rsidRDefault="006E62BD" w:rsidP="00586DC4">
      <w:pPr>
        <w:widowControl w:val="0"/>
        <w:numPr>
          <w:ilvl w:val="0"/>
          <w:numId w:val="45"/>
        </w:numPr>
        <w:tabs>
          <w:tab w:val="left" w:pos="709"/>
        </w:tabs>
        <w:spacing w:line="276" w:lineRule="auto"/>
        <w:ind w:left="709" w:hanging="283"/>
        <w:jc w:val="both"/>
        <w:rPr>
          <w:rFonts w:ascii="Cambria" w:hAnsi="Cambria" w:cs="Arial"/>
          <w:sz w:val="20"/>
          <w:szCs w:val="20"/>
        </w:rPr>
      </w:pPr>
      <w:r>
        <w:rPr>
          <w:rFonts w:ascii="Cambria" w:hAnsi="Cambria" w:cs="Arial"/>
          <w:sz w:val="20"/>
          <w:szCs w:val="20"/>
        </w:rPr>
        <w:t>Doświadczeniem, o którym mowa w rozdziale V ust. 4 pkt 1 SWZ - w zakresie wykonanych robót wykazał się konsorcjant, który będzie wykonywał kluczowy zakres robót.</w:t>
      </w:r>
    </w:p>
    <w:p w:rsidR="00586DC4" w:rsidRPr="00586DC4" w:rsidRDefault="00586DC4" w:rsidP="00586DC4">
      <w:pPr>
        <w:widowControl w:val="0"/>
        <w:numPr>
          <w:ilvl w:val="0"/>
          <w:numId w:val="45"/>
        </w:numPr>
        <w:tabs>
          <w:tab w:val="left" w:pos="709"/>
        </w:tabs>
        <w:spacing w:line="276" w:lineRule="auto"/>
        <w:ind w:left="709" w:hanging="283"/>
        <w:jc w:val="both"/>
        <w:rPr>
          <w:rFonts w:ascii="Cambria" w:hAnsi="Cambria" w:cs="Arial"/>
          <w:sz w:val="20"/>
          <w:szCs w:val="20"/>
        </w:rPr>
      </w:pPr>
      <w:r w:rsidRPr="00586DC4">
        <w:rPr>
          <w:rFonts w:ascii="Cambria" w:hAnsi="Cambria" w:cs="Arial"/>
          <w:sz w:val="20"/>
          <w:szCs w:val="20"/>
        </w:rPr>
        <w:t>Pozostałe warunki udziału w postępowaniu podlegają sumowaniu.</w:t>
      </w:r>
    </w:p>
    <w:p w:rsidR="000F3F12" w:rsidRDefault="000F3F12">
      <w:pPr>
        <w:widowControl w:val="0"/>
        <w:spacing w:line="276" w:lineRule="auto"/>
        <w:ind w:left="709"/>
        <w:jc w:val="both"/>
        <w:rPr>
          <w:rFonts w:ascii="Cambria" w:hAnsi="Cambria" w:cs="Arial"/>
          <w:b/>
          <w:sz w:val="20"/>
          <w:szCs w:val="20"/>
        </w:rPr>
      </w:pPr>
    </w:p>
    <w:p w:rsidR="000F3F12" w:rsidRDefault="006E62BD">
      <w:pPr>
        <w:pStyle w:val="Nagwek4"/>
        <w:numPr>
          <w:ilvl w:val="0"/>
          <w:numId w:val="26"/>
        </w:numPr>
        <w:shd w:val="clear" w:color="auto" w:fill="C9C9C9"/>
        <w:spacing w:after="120" w:line="276" w:lineRule="auto"/>
        <w:ind w:left="0" w:firstLine="0"/>
        <w:rPr>
          <w:rFonts w:ascii="Cambria" w:hAnsi="Cambria" w:cs="Arial"/>
          <w:sz w:val="24"/>
          <w:szCs w:val="24"/>
        </w:rPr>
      </w:pPr>
      <w:r>
        <w:rPr>
          <w:rFonts w:ascii="Cambria" w:hAnsi="Cambria" w:cs="Arial"/>
          <w:sz w:val="24"/>
          <w:szCs w:val="24"/>
        </w:rPr>
        <w:t>Podwykonawcy.</w:t>
      </w:r>
    </w:p>
    <w:p w:rsidR="000F3F12" w:rsidRDefault="006E62BD">
      <w:pPr>
        <w:numPr>
          <w:ilvl w:val="0"/>
          <w:numId w:val="31"/>
        </w:numPr>
        <w:spacing w:after="120" w:line="276" w:lineRule="auto"/>
        <w:ind w:left="426" w:hanging="426"/>
        <w:jc w:val="both"/>
      </w:pPr>
      <w:r>
        <w:rPr>
          <w:rFonts w:ascii="Cambria" w:hAnsi="Cambria" w:cs="Arial"/>
          <w:sz w:val="20"/>
          <w:szCs w:val="20"/>
        </w:rPr>
        <w:t>Wykonawca, który zamierza powierzyć wykonanie części robót innej firmie (podwykonawcy) jest zobowiązany do:</w:t>
      </w:r>
    </w:p>
    <w:p w:rsidR="000F3F12" w:rsidRDefault="006E62BD">
      <w:pPr>
        <w:pStyle w:val="Nagwek"/>
        <w:numPr>
          <w:ilvl w:val="0"/>
          <w:numId w:val="6"/>
        </w:numPr>
        <w:spacing w:after="120" w:line="276" w:lineRule="auto"/>
        <w:ind w:left="709" w:hanging="283"/>
        <w:jc w:val="both"/>
        <w:rPr>
          <w:rFonts w:ascii="Cambria" w:hAnsi="Cambria" w:cs="Arial"/>
          <w:sz w:val="20"/>
          <w:szCs w:val="20"/>
        </w:rPr>
      </w:pPr>
      <w:r>
        <w:rPr>
          <w:rFonts w:ascii="Cambria" w:hAnsi="Cambria" w:cs="Arial"/>
          <w:sz w:val="20"/>
          <w:szCs w:val="20"/>
        </w:rPr>
        <w:t>określenia w złożonej ofercie (na formularzu oferty – załącznik do SWZ lub na oddzielnym oświadczeni</w:t>
      </w:r>
      <w:r w:rsidR="0032649C">
        <w:rPr>
          <w:rFonts w:ascii="Cambria" w:hAnsi="Cambria" w:cs="Arial"/>
          <w:sz w:val="20"/>
          <w:szCs w:val="20"/>
        </w:rPr>
        <w:t>u</w:t>
      </w:r>
      <w:r>
        <w:rPr>
          <w:rFonts w:ascii="Cambria" w:hAnsi="Cambria" w:cs="Arial"/>
          <w:sz w:val="20"/>
          <w:szCs w:val="20"/>
        </w:rPr>
        <w:t>) informacji jaka część przedmiotu zamówienia będzie realizowana przez podwykonawców z podaniem jego danych jeżeli są znane;</w:t>
      </w:r>
    </w:p>
    <w:p w:rsidR="000F3F12" w:rsidRDefault="006E62BD">
      <w:pPr>
        <w:pStyle w:val="Nagwek"/>
        <w:numPr>
          <w:ilvl w:val="0"/>
          <w:numId w:val="6"/>
        </w:numPr>
        <w:spacing w:after="120" w:line="276" w:lineRule="auto"/>
        <w:ind w:left="709" w:hanging="283"/>
        <w:jc w:val="both"/>
        <w:rPr>
          <w:rFonts w:ascii="Cambria" w:hAnsi="Cambria" w:cs="Arial"/>
          <w:sz w:val="20"/>
          <w:szCs w:val="20"/>
        </w:rPr>
      </w:pPr>
      <w:r>
        <w:rPr>
          <w:rFonts w:ascii="Cambria" w:hAnsi="Cambria" w:cs="Arial"/>
          <w:sz w:val="20"/>
          <w:szCs w:val="20"/>
        </w:rPr>
        <w:t>wynagrodzenie za roboty budowlane wykonane za pośrednictwem podwykonawców i dalszych podwykonawców Zamawiający ureguluje na zasadach określonych w umowie;</w:t>
      </w:r>
    </w:p>
    <w:p w:rsidR="000F3F12" w:rsidRDefault="006E62BD">
      <w:pPr>
        <w:pStyle w:val="Nagwek"/>
        <w:numPr>
          <w:ilvl w:val="0"/>
          <w:numId w:val="6"/>
        </w:numPr>
        <w:spacing w:after="120" w:line="276" w:lineRule="auto"/>
        <w:ind w:left="709" w:hanging="283"/>
        <w:jc w:val="both"/>
        <w:rPr>
          <w:rFonts w:ascii="Cambria" w:hAnsi="Cambria" w:cs="Arial"/>
          <w:sz w:val="20"/>
          <w:szCs w:val="20"/>
        </w:rPr>
      </w:pPr>
      <w:r>
        <w:rPr>
          <w:rFonts w:ascii="Cambria" w:hAnsi="Cambria" w:cs="Arial"/>
          <w:sz w:val="20"/>
          <w:szCs w:val="20"/>
        </w:rPr>
        <w:t xml:space="preserve">przy realizacji zamówienia z udziałem podwykonawcy zastosowanie mają przepisy art. 447, 462- 465 ustawy </w:t>
      </w:r>
      <w:proofErr w:type="spellStart"/>
      <w:r>
        <w:rPr>
          <w:rFonts w:ascii="Cambria" w:hAnsi="Cambria" w:cs="Arial"/>
          <w:sz w:val="20"/>
          <w:szCs w:val="20"/>
        </w:rPr>
        <w:t>Pzp</w:t>
      </w:r>
      <w:proofErr w:type="spellEnd"/>
      <w:r>
        <w:rPr>
          <w:rFonts w:ascii="Cambria" w:hAnsi="Cambria" w:cs="Arial"/>
          <w:sz w:val="20"/>
          <w:szCs w:val="20"/>
        </w:rPr>
        <w:t>;</w:t>
      </w:r>
    </w:p>
    <w:p w:rsidR="000F3F12" w:rsidRDefault="006E62BD">
      <w:pPr>
        <w:pStyle w:val="Nagwek"/>
        <w:numPr>
          <w:ilvl w:val="0"/>
          <w:numId w:val="6"/>
        </w:numPr>
        <w:spacing w:after="120" w:line="276" w:lineRule="auto"/>
        <w:ind w:left="709" w:hanging="283"/>
        <w:jc w:val="both"/>
        <w:rPr>
          <w:rFonts w:ascii="Cambria" w:hAnsi="Cambria" w:cs="Arial"/>
          <w:sz w:val="20"/>
          <w:szCs w:val="20"/>
        </w:rPr>
      </w:pPr>
      <w:r>
        <w:rPr>
          <w:rFonts w:ascii="Cambria" w:hAnsi="Cambria" w:cs="Arial"/>
          <w:sz w:val="20"/>
          <w:szCs w:val="20"/>
        </w:rPr>
        <w:t>zgłoszenie podwykonawcy, na którego zasoby Wykonawca się powołuje, zobowiązuje Wykonawcę do złożenia wraz z ofertą oświadczenia i na wezwanie Zamawiającego dokument</w:t>
      </w:r>
      <w:r w:rsidR="0032649C">
        <w:rPr>
          <w:rFonts w:ascii="Cambria" w:hAnsi="Cambria" w:cs="Arial"/>
          <w:sz w:val="20"/>
          <w:szCs w:val="20"/>
        </w:rPr>
        <w:t>ów</w:t>
      </w:r>
      <w:r>
        <w:rPr>
          <w:rFonts w:ascii="Cambria" w:hAnsi="Cambria" w:cs="Arial"/>
          <w:sz w:val="20"/>
          <w:szCs w:val="20"/>
        </w:rPr>
        <w:t xml:space="preserve"> potwierdzając</w:t>
      </w:r>
      <w:r w:rsidR="0032649C">
        <w:rPr>
          <w:rFonts w:ascii="Cambria" w:hAnsi="Cambria" w:cs="Arial"/>
          <w:sz w:val="20"/>
          <w:szCs w:val="20"/>
        </w:rPr>
        <w:t>ych</w:t>
      </w:r>
      <w:r>
        <w:rPr>
          <w:rFonts w:ascii="Cambria" w:hAnsi="Cambria" w:cs="Arial"/>
          <w:sz w:val="20"/>
          <w:szCs w:val="20"/>
        </w:rPr>
        <w:t xml:space="preserve"> nie podleganie wykluczeniu wobec tego podwykonawcy (oświadczenia </w:t>
      </w:r>
      <w:r>
        <w:rPr>
          <w:rFonts w:ascii="Cambria" w:hAnsi="Cambria" w:cs="Arial"/>
          <w:sz w:val="20"/>
          <w:szCs w:val="20"/>
        </w:rPr>
        <w:br/>
        <w:t>i dokumenty są składane na zasadach określony</w:t>
      </w:r>
      <w:r w:rsidR="0032649C">
        <w:rPr>
          <w:rFonts w:ascii="Cambria" w:hAnsi="Cambria" w:cs="Arial"/>
          <w:sz w:val="20"/>
          <w:szCs w:val="20"/>
        </w:rPr>
        <w:t>ch</w:t>
      </w:r>
      <w:r>
        <w:rPr>
          <w:rFonts w:ascii="Cambria" w:hAnsi="Cambria" w:cs="Arial"/>
          <w:sz w:val="20"/>
          <w:szCs w:val="20"/>
        </w:rPr>
        <w:t xml:space="preserve"> w SWZ jak dla Wykonawcy);</w:t>
      </w:r>
    </w:p>
    <w:p w:rsidR="000F3F12" w:rsidRDefault="006E62BD">
      <w:pPr>
        <w:pStyle w:val="Nagwek"/>
        <w:numPr>
          <w:ilvl w:val="0"/>
          <w:numId w:val="6"/>
        </w:numPr>
        <w:spacing w:after="120" w:line="276" w:lineRule="auto"/>
        <w:ind w:left="709" w:hanging="283"/>
        <w:jc w:val="both"/>
        <w:rPr>
          <w:rFonts w:ascii="Cambria" w:hAnsi="Cambria" w:cs="Arial"/>
          <w:sz w:val="20"/>
          <w:szCs w:val="20"/>
        </w:rPr>
      </w:pPr>
      <w:r>
        <w:rPr>
          <w:rFonts w:ascii="Cambria" w:hAnsi="Cambria" w:cs="Arial"/>
          <w:sz w:val="20"/>
          <w:szCs w:val="20"/>
        </w:rPr>
        <w:t xml:space="preserve">dla podwykonawców zgłoszonych </w:t>
      </w:r>
      <w:r>
        <w:rPr>
          <w:rFonts w:ascii="Cambria" w:eastAsia="Calibri" w:hAnsi="Cambria" w:cs="Arial"/>
          <w:sz w:val="20"/>
          <w:szCs w:val="20"/>
        </w:rPr>
        <w:t>w trakcie realizacji zamówienia, zapisy pkt. 4) stosuje się odpowiednio;</w:t>
      </w:r>
    </w:p>
    <w:p w:rsidR="000F3F12" w:rsidRDefault="006E62BD">
      <w:pPr>
        <w:pStyle w:val="Nagwek"/>
        <w:numPr>
          <w:ilvl w:val="0"/>
          <w:numId w:val="6"/>
        </w:numPr>
        <w:spacing w:after="120" w:line="276" w:lineRule="auto"/>
        <w:ind w:left="709" w:hanging="283"/>
        <w:jc w:val="both"/>
        <w:rPr>
          <w:rFonts w:ascii="Cambria" w:hAnsi="Cambria" w:cs="Arial"/>
          <w:sz w:val="20"/>
          <w:szCs w:val="20"/>
        </w:rPr>
      </w:pPr>
      <w:r>
        <w:rPr>
          <w:rFonts w:ascii="Cambria" w:hAnsi="Cambria" w:cs="Arial"/>
          <w:sz w:val="20"/>
          <w:szCs w:val="20"/>
        </w:rPr>
        <w:t>jeżeli Zamawiający stwierdzi, że wobec danego podwykonawcy zachodzą podstawy wykluczenia, Wykonawca obowiązany jest zastąpić tego podwykonawcę lub zrezygnować z powierzenia wykonania części zamówienia podwykonawcy;</w:t>
      </w:r>
    </w:p>
    <w:p w:rsidR="000F3F12" w:rsidRDefault="006E62BD">
      <w:pPr>
        <w:pStyle w:val="Nagwek"/>
        <w:numPr>
          <w:ilvl w:val="0"/>
          <w:numId w:val="6"/>
        </w:numPr>
        <w:spacing w:after="120" w:line="276" w:lineRule="auto"/>
        <w:ind w:left="709" w:hanging="283"/>
        <w:jc w:val="both"/>
        <w:rPr>
          <w:rFonts w:ascii="Cambria" w:hAnsi="Cambria" w:cs="Arial"/>
          <w:sz w:val="20"/>
          <w:szCs w:val="20"/>
        </w:rPr>
      </w:pPr>
      <w:r>
        <w:rPr>
          <w:rFonts w:ascii="Cambria" w:hAnsi="Cambria" w:cs="Arial"/>
          <w:sz w:val="20"/>
          <w:szCs w:val="20"/>
        </w:rPr>
        <w:t>powierzenie wykonania części zamówienia podwykonawcom nie zwalnia Wykonawcy z odpowiedzialności za należyte wykonanie tego zamówienia;</w:t>
      </w:r>
    </w:p>
    <w:p w:rsidR="000F3F12" w:rsidRDefault="006E62BD">
      <w:pPr>
        <w:pStyle w:val="Nagwek"/>
        <w:numPr>
          <w:ilvl w:val="0"/>
          <w:numId w:val="6"/>
        </w:numPr>
        <w:spacing w:after="120" w:line="276" w:lineRule="auto"/>
        <w:ind w:left="709" w:hanging="283"/>
        <w:jc w:val="both"/>
        <w:rPr>
          <w:rFonts w:ascii="Cambria" w:hAnsi="Cambria" w:cs="Arial"/>
          <w:sz w:val="20"/>
          <w:szCs w:val="20"/>
        </w:rPr>
      </w:pPr>
      <w:r>
        <w:rPr>
          <w:rFonts w:ascii="Cambria" w:hAnsi="Cambria" w:cs="Arial"/>
          <w:sz w:val="20"/>
          <w:szCs w:val="20"/>
        </w:rPr>
        <w:t>Zamawiający nie wymaga, aby Wykonawca składał dokumenty lub oświadczenia o braku podstaw do wykluczenia odnoszące się do podwykonawcy który nie udostępnił swoich  zasobów;</w:t>
      </w:r>
    </w:p>
    <w:p w:rsidR="000F3F12" w:rsidRDefault="006E62BD">
      <w:pPr>
        <w:pStyle w:val="Nagwek"/>
        <w:numPr>
          <w:ilvl w:val="0"/>
          <w:numId w:val="6"/>
        </w:numPr>
        <w:spacing w:after="120" w:line="276" w:lineRule="auto"/>
        <w:ind w:left="709" w:hanging="283"/>
        <w:jc w:val="both"/>
        <w:rPr>
          <w:rFonts w:ascii="Cambria" w:hAnsi="Cambria" w:cs="Arial"/>
          <w:sz w:val="20"/>
          <w:szCs w:val="20"/>
        </w:rPr>
      </w:pPr>
      <w:r>
        <w:rPr>
          <w:rFonts w:ascii="Cambria" w:hAnsi="Cambria" w:cs="Arial"/>
          <w:sz w:val="20"/>
          <w:szCs w:val="20"/>
        </w:rPr>
        <w:t>za zgodą Zamawiającego Wykonawca może w trakcie realizacji zamówienia zgłosić nowych podwykonawców do realizacji zamówienia jeżeli uzna, że jest to niezbędne do prawidłowej realizacji zamówienia;</w:t>
      </w:r>
    </w:p>
    <w:p w:rsidR="000F3F12" w:rsidRDefault="006E62BD">
      <w:pPr>
        <w:pStyle w:val="Podtytu"/>
        <w:spacing w:after="240" w:line="276" w:lineRule="auto"/>
        <w:ind w:left="426" w:hanging="426"/>
        <w:jc w:val="both"/>
      </w:pPr>
      <w:r>
        <w:rPr>
          <w:rFonts w:ascii="Cambria" w:hAnsi="Cambria" w:cs="Arial"/>
          <w:b w:val="0"/>
          <w:sz w:val="20"/>
        </w:rPr>
        <w:t>2.</w:t>
      </w:r>
      <w:r>
        <w:rPr>
          <w:rFonts w:ascii="Cambria" w:hAnsi="Cambria" w:cs="Arial"/>
          <w:b w:val="0"/>
          <w:sz w:val="20"/>
        </w:rPr>
        <w:tab/>
        <w:t xml:space="preserve">Do SWZ załączono istotne postanowienia umowy obowiązującej przy zgłaszaniu podwykonawców robót budowlanych (załącznik do SWZ). Wykonawca przedkładając do akceptacji umowę </w:t>
      </w:r>
      <w:r>
        <w:rPr>
          <w:rFonts w:ascii="Cambria" w:hAnsi="Cambria" w:cs="Arial"/>
          <w:b w:val="0"/>
          <w:sz w:val="20"/>
        </w:rPr>
        <w:br/>
        <w:t>z podwykonawcą jest uprawniony do wprowadzania zmian do istotnych postanowień. Zmiany wprowadzane nie mogą być bardziej rygorystyczne od tych  wynikających z umowy na realizację przedmiot</w:t>
      </w:r>
      <w:r w:rsidR="0032649C">
        <w:rPr>
          <w:rFonts w:ascii="Cambria" w:hAnsi="Cambria" w:cs="Arial"/>
          <w:b w:val="0"/>
          <w:sz w:val="20"/>
        </w:rPr>
        <w:t>u</w:t>
      </w:r>
      <w:bookmarkStart w:id="1" w:name="_GoBack"/>
      <w:bookmarkEnd w:id="1"/>
      <w:r>
        <w:rPr>
          <w:rFonts w:ascii="Cambria" w:hAnsi="Cambria" w:cs="Arial"/>
          <w:b w:val="0"/>
          <w:sz w:val="20"/>
        </w:rPr>
        <w:t xml:space="preserve"> zamówienia, w szczególności odnoszące się do wysokości i rodzaju kar umownych, zabezpieczenia należytego wykonani umowy, czy też świadczenia zastępczego.</w:t>
      </w:r>
    </w:p>
    <w:p w:rsidR="000F3F12" w:rsidRDefault="006E62BD">
      <w:pPr>
        <w:pStyle w:val="Teksttreci0"/>
        <w:shd w:val="clear" w:color="auto" w:fill="C9C9C9"/>
        <w:spacing w:after="131" w:line="278" w:lineRule="exact"/>
        <w:ind w:left="426" w:right="-2" w:hanging="426"/>
        <w:rPr>
          <w:rFonts w:ascii="Cambria" w:eastAsia="Trebuchet MS" w:hAnsi="Cambria" w:cs="Trebuchet MS"/>
          <w:b/>
          <w:sz w:val="24"/>
          <w:szCs w:val="24"/>
          <w:lang w:eastAsia="pl-PL" w:bidi="pl-PL"/>
        </w:rPr>
      </w:pPr>
      <w:r>
        <w:rPr>
          <w:rFonts w:ascii="Cambria" w:eastAsia="Trebuchet MS" w:hAnsi="Cambria" w:cs="Trebuchet MS"/>
          <w:b/>
          <w:sz w:val="24"/>
          <w:szCs w:val="24"/>
          <w:lang w:eastAsia="pl-PL" w:bidi="pl-PL"/>
        </w:rPr>
        <w:t>IX.</w:t>
      </w:r>
      <w:r>
        <w:rPr>
          <w:rFonts w:ascii="Cambria" w:eastAsia="Trebuchet MS" w:hAnsi="Cambria" w:cs="Trebuchet MS"/>
          <w:b/>
          <w:sz w:val="24"/>
          <w:szCs w:val="24"/>
          <w:lang w:eastAsia="pl-PL" w:bidi="pl-PL"/>
        </w:rPr>
        <w:tab/>
        <w:t xml:space="preserve">Informacje o środkach komunikacji elektronicznej, przy użyciu których Zamawiający będzie komunikował się z Wykonawcami, oraz informacje </w:t>
      </w:r>
      <w:r>
        <w:rPr>
          <w:rFonts w:ascii="Cambria" w:eastAsia="Trebuchet MS" w:hAnsi="Cambria" w:cs="Trebuchet MS"/>
          <w:b/>
          <w:sz w:val="24"/>
          <w:szCs w:val="24"/>
          <w:lang w:eastAsia="pl-PL" w:bidi="pl-PL"/>
        </w:rPr>
        <w:br/>
        <w:t xml:space="preserve">o wymaganiach technicznych i organizacyjnych sporządzania, wysyłania </w:t>
      </w:r>
      <w:r>
        <w:rPr>
          <w:rFonts w:ascii="Cambria" w:eastAsia="Trebuchet MS" w:hAnsi="Cambria" w:cs="Trebuchet MS"/>
          <w:b/>
          <w:sz w:val="24"/>
          <w:szCs w:val="24"/>
          <w:lang w:eastAsia="pl-PL" w:bidi="pl-PL"/>
        </w:rPr>
        <w:br/>
        <w:t>i odbierania korespondencji elektronicznej.</w:t>
      </w:r>
    </w:p>
    <w:p w:rsidR="000F3F12" w:rsidRDefault="006E62BD">
      <w:pPr>
        <w:widowControl w:val="0"/>
        <w:numPr>
          <w:ilvl w:val="0"/>
          <w:numId w:val="30"/>
        </w:numPr>
        <w:spacing w:after="60" w:line="276" w:lineRule="auto"/>
        <w:ind w:left="567" w:right="20" w:hanging="567"/>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W postępowaniu o udzielenie zamówienia komunikacja między Zamawiającym a Wykonawcami odbywa się drogą elektroniczną przy użyciu </w:t>
      </w:r>
      <w:proofErr w:type="spellStart"/>
      <w:r>
        <w:rPr>
          <w:rFonts w:ascii="Cambria" w:eastAsia="Trebuchet MS" w:hAnsi="Cambria" w:cs="Trebuchet MS"/>
          <w:sz w:val="20"/>
          <w:szCs w:val="20"/>
          <w:lang w:bidi="pl-PL"/>
        </w:rPr>
        <w:t>miniPortalu</w:t>
      </w:r>
      <w:proofErr w:type="spellEnd"/>
      <w:r>
        <w:rPr>
          <w:rFonts w:ascii="Cambria" w:eastAsia="Trebuchet MS" w:hAnsi="Cambria" w:cs="Trebuchet MS"/>
          <w:sz w:val="20"/>
          <w:szCs w:val="20"/>
          <w:lang w:bidi="pl-PL"/>
        </w:rPr>
        <w:t xml:space="preserve"> </w:t>
      </w:r>
      <w:hyperlink r:id="rId12">
        <w:r>
          <w:rPr>
            <w:rStyle w:val="czeinternetowe"/>
            <w:rFonts w:ascii="Cambria" w:eastAsia="Trebuchet MS" w:hAnsi="Cambria" w:cs="Trebuchet MS"/>
            <w:sz w:val="20"/>
            <w:szCs w:val="20"/>
            <w:lang w:bidi="pl-PL"/>
          </w:rPr>
          <w:t>https://mi</w:t>
        </w:r>
        <w:r>
          <w:rPr>
            <w:rStyle w:val="czeinternetowe"/>
            <w:rFonts w:ascii="Cambria" w:eastAsia="Trebuchet MS" w:hAnsi="Cambria" w:cs="Trebuchet MS"/>
            <w:sz w:val="20"/>
            <w:szCs w:val="20"/>
            <w:lang w:eastAsia="en-US" w:bidi="en-US"/>
          </w:rPr>
          <w:t>niportal.uzp.gov.pl</w:t>
        </w:r>
      </w:hyperlink>
      <w:r>
        <w:rPr>
          <w:rFonts w:ascii="Cambria" w:eastAsia="Trebuchet MS" w:hAnsi="Cambria" w:cs="Trebuchet MS"/>
          <w:sz w:val="20"/>
          <w:szCs w:val="20"/>
          <w:lang w:bidi="pl-PL"/>
        </w:rPr>
        <w:t>,</w:t>
      </w:r>
      <w:r>
        <w:rPr>
          <w:rFonts w:ascii="Cambria" w:eastAsia="Trebuchet MS" w:hAnsi="Cambria" w:cs="Trebuchet MS"/>
          <w:sz w:val="20"/>
          <w:szCs w:val="20"/>
          <w:lang w:eastAsia="en-US" w:bidi="en-US"/>
        </w:rPr>
        <w:t xml:space="preserve"> </w:t>
      </w:r>
      <w:proofErr w:type="spellStart"/>
      <w:r>
        <w:rPr>
          <w:rFonts w:ascii="Cambria" w:eastAsia="Trebuchet MS" w:hAnsi="Cambria" w:cs="Trebuchet MS"/>
          <w:sz w:val="20"/>
          <w:szCs w:val="20"/>
          <w:lang w:bidi="pl-PL"/>
        </w:rPr>
        <w:t>ePUAPu</w:t>
      </w:r>
      <w:proofErr w:type="spellEnd"/>
      <w:r>
        <w:rPr>
          <w:rFonts w:ascii="Cambria" w:eastAsia="Trebuchet MS" w:hAnsi="Cambria" w:cs="Trebuchet MS"/>
          <w:sz w:val="20"/>
          <w:szCs w:val="20"/>
          <w:lang w:bidi="pl-PL"/>
        </w:rPr>
        <w:t xml:space="preserve"> </w:t>
      </w:r>
      <w:hyperlink r:id="rId13">
        <w:r>
          <w:rPr>
            <w:rStyle w:val="czeinternetowe"/>
            <w:rFonts w:ascii="Cambria" w:eastAsia="Trebuchet MS" w:hAnsi="Cambria" w:cs="Trebuchet MS"/>
            <w:sz w:val="20"/>
            <w:szCs w:val="20"/>
            <w:lang w:eastAsia="en-US" w:bidi="en-US"/>
          </w:rPr>
          <w:t>https://epuap.gov.pl/wps/portal</w:t>
        </w:r>
      </w:hyperlink>
      <w:r>
        <w:rPr>
          <w:rFonts w:ascii="Cambria" w:eastAsia="Trebuchet MS" w:hAnsi="Cambria" w:cs="Trebuchet MS"/>
          <w:sz w:val="20"/>
          <w:szCs w:val="20"/>
          <w:lang w:eastAsia="en-US" w:bidi="en-US"/>
        </w:rPr>
        <w:t xml:space="preserve"> </w:t>
      </w:r>
    </w:p>
    <w:p w:rsidR="000F3F12" w:rsidRDefault="006E62BD">
      <w:pPr>
        <w:widowControl w:val="0"/>
        <w:numPr>
          <w:ilvl w:val="0"/>
          <w:numId w:val="30"/>
        </w:numPr>
        <w:spacing w:after="60" w:line="276" w:lineRule="auto"/>
        <w:ind w:left="567" w:right="20" w:hanging="567"/>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Wykonawca zamierzający wziąć udział w postępowaniu o udzielenie zamówienia publicznego, musi posiadać konto na </w:t>
      </w:r>
      <w:proofErr w:type="spellStart"/>
      <w:r>
        <w:rPr>
          <w:rFonts w:ascii="Cambria" w:eastAsia="Trebuchet MS" w:hAnsi="Cambria" w:cs="Trebuchet MS"/>
          <w:sz w:val="20"/>
          <w:szCs w:val="20"/>
          <w:lang w:bidi="pl-PL"/>
        </w:rPr>
        <w:t>ePUAP</w:t>
      </w:r>
      <w:proofErr w:type="spellEnd"/>
      <w:r>
        <w:rPr>
          <w:rFonts w:ascii="Cambria" w:eastAsia="Trebuchet MS" w:hAnsi="Cambria" w:cs="Trebuchet MS"/>
          <w:sz w:val="20"/>
          <w:szCs w:val="20"/>
          <w:lang w:bidi="pl-PL"/>
        </w:rPr>
        <w:t xml:space="preserve">. Wykonawca posiadający konto na </w:t>
      </w:r>
      <w:proofErr w:type="spellStart"/>
      <w:r>
        <w:rPr>
          <w:rFonts w:ascii="Cambria" w:eastAsia="Trebuchet MS" w:hAnsi="Cambria" w:cs="Trebuchet MS"/>
          <w:sz w:val="20"/>
          <w:szCs w:val="20"/>
          <w:lang w:bidi="pl-PL"/>
        </w:rPr>
        <w:t>ePUAP</w:t>
      </w:r>
      <w:proofErr w:type="spellEnd"/>
      <w:r>
        <w:rPr>
          <w:rFonts w:ascii="Cambria" w:eastAsia="Trebuchet MS" w:hAnsi="Cambria" w:cs="Trebuchet MS"/>
          <w:sz w:val="20"/>
          <w:szCs w:val="20"/>
          <w:lang w:bidi="pl-PL"/>
        </w:rPr>
        <w:t xml:space="preserve"> ma dostęp do </w:t>
      </w:r>
      <w:r>
        <w:rPr>
          <w:rFonts w:ascii="Cambria" w:eastAsia="Trebuchet MS" w:hAnsi="Cambria" w:cs="Trebuchet MS"/>
          <w:i/>
          <w:iCs/>
          <w:color w:val="000000"/>
          <w:sz w:val="20"/>
          <w:szCs w:val="20"/>
          <w:shd w:val="clear" w:color="auto" w:fill="FFFFFF"/>
          <w:lang w:bidi="pl-PL"/>
        </w:rPr>
        <w:t>formularzy: złożenia, zmiany, wycofania oferty lub wniosku oraz do formularza do komunikacji.</w:t>
      </w:r>
    </w:p>
    <w:p w:rsidR="000F3F12" w:rsidRDefault="006E62BD">
      <w:pPr>
        <w:widowControl w:val="0"/>
        <w:numPr>
          <w:ilvl w:val="0"/>
          <w:numId w:val="30"/>
        </w:numPr>
        <w:spacing w:after="60" w:line="276" w:lineRule="auto"/>
        <w:ind w:left="567" w:right="20" w:hanging="567"/>
        <w:jc w:val="both"/>
      </w:pPr>
      <w:r>
        <w:rPr>
          <w:rFonts w:ascii="Cambria" w:eastAsia="Trebuchet MS" w:hAnsi="Cambria" w:cs="Trebuchet MS"/>
          <w:sz w:val="20"/>
          <w:szCs w:val="20"/>
          <w:lang w:bidi="pl-PL"/>
        </w:rPr>
        <w:t>Wymagania techniczne i organizacyjne wysyłania i odbierania korespondencji elek</w:t>
      </w:r>
      <w:r>
        <w:rPr>
          <w:rFonts w:ascii="Cambria" w:eastAsia="Trebuchet MS" w:hAnsi="Cambria" w:cs="Trebuchet MS"/>
          <w:sz w:val="20"/>
          <w:szCs w:val="20"/>
          <w:lang w:bidi="pl-PL"/>
        </w:rPr>
        <w:softHyphen/>
        <w:t>tronicznej przekazywanej przy ich użyciu, opisane zostały w Regulaminie korzy</w:t>
      </w:r>
      <w:r>
        <w:rPr>
          <w:rFonts w:ascii="Cambria" w:eastAsia="Trebuchet MS" w:hAnsi="Cambria" w:cs="Trebuchet MS"/>
          <w:sz w:val="20"/>
          <w:szCs w:val="20"/>
          <w:lang w:bidi="pl-PL"/>
        </w:rPr>
        <w:softHyphen/>
        <w:t xml:space="preserve">stania z </w:t>
      </w:r>
      <w:proofErr w:type="spellStart"/>
      <w:r>
        <w:rPr>
          <w:rFonts w:ascii="Cambria" w:eastAsia="Trebuchet MS" w:hAnsi="Cambria" w:cs="Trebuchet MS"/>
          <w:sz w:val="20"/>
          <w:szCs w:val="20"/>
          <w:lang w:bidi="pl-PL"/>
        </w:rPr>
        <w:t>miniPortalu</w:t>
      </w:r>
      <w:proofErr w:type="spellEnd"/>
      <w:r>
        <w:rPr>
          <w:rFonts w:ascii="Cambria" w:eastAsia="Trebuchet MS" w:hAnsi="Cambria" w:cs="Trebuchet MS"/>
          <w:sz w:val="20"/>
          <w:szCs w:val="20"/>
          <w:lang w:bidi="pl-PL"/>
        </w:rPr>
        <w:t xml:space="preserve"> dostępnym pod adresem </w:t>
      </w:r>
      <w:hyperlink r:id="rId14">
        <w:r>
          <w:rPr>
            <w:rStyle w:val="czeinternetowe"/>
            <w:rFonts w:ascii="Cambria" w:eastAsia="Trebuchet MS" w:hAnsi="Cambria" w:cs="Trebuchet MS"/>
            <w:sz w:val="20"/>
            <w:szCs w:val="20"/>
            <w:lang w:eastAsia="en-US" w:bidi="en-US"/>
          </w:rPr>
          <w:t>https://miniportal.uzp.gov.pl/WarunkiUslugi</w:t>
        </w:r>
      </w:hyperlink>
      <w:r>
        <w:rPr>
          <w:rFonts w:ascii="Cambria" w:eastAsia="Trebuchet MS" w:hAnsi="Cambria" w:cs="Trebuchet MS"/>
          <w:sz w:val="20"/>
          <w:szCs w:val="20"/>
          <w:lang w:eastAsia="en-US" w:bidi="en-US"/>
        </w:rPr>
        <w:t xml:space="preserve"> </w:t>
      </w:r>
      <w:r>
        <w:rPr>
          <w:rFonts w:ascii="Cambria" w:eastAsia="Trebuchet MS" w:hAnsi="Cambria" w:cs="Trebuchet MS"/>
          <w:sz w:val="20"/>
          <w:szCs w:val="20"/>
          <w:lang w:bidi="pl-PL"/>
        </w:rPr>
        <w:t xml:space="preserve">oraz Regulaminie </w:t>
      </w:r>
      <w:proofErr w:type="spellStart"/>
      <w:r>
        <w:rPr>
          <w:rFonts w:ascii="Cambria" w:eastAsia="Trebuchet MS" w:hAnsi="Cambria" w:cs="Trebuchet MS"/>
          <w:sz w:val="20"/>
          <w:szCs w:val="20"/>
          <w:lang w:bidi="pl-PL"/>
        </w:rPr>
        <w:t>ePUAP</w:t>
      </w:r>
      <w:proofErr w:type="spellEnd"/>
      <w:r>
        <w:rPr>
          <w:rFonts w:ascii="Cambria" w:eastAsia="Trebuchet MS" w:hAnsi="Cambria" w:cs="Trebuchet MS"/>
          <w:sz w:val="20"/>
          <w:szCs w:val="20"/>
          <w:lang w:bidi="pl-PL"/>
        </w:rPr>
        <w:t>.</w:t>
      </w:r>
    </w:p>
    <w:p w:rsidR="000F3F12" w:rsidRDefault="006E62BD">
      <w:pPr>
        <w:widowControl w:val="0"/>
        <w:numPr>
          <w:ilvl w:val="0"/>
          <w:numId w:val="30"/>
        </w:numPr>
        <w:spacing w:after="60" w:line="276" w:lineRule="auto"/>
        <w:ind w:left="567" w:right="20" w:hanging="567"/>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Wykonawca przystępując do niniejszego postępowania o udzielenie zamówienia publicznego, akceptuje warunki korzystania z </w:t>
      </w:r>
      <w:proofErr w:type="spellStart"/>
      <w:r>
        <w:rPr>
          <w:rFonts w:ascii="Cambria" w:eastAsia="Trebuchet MS" w:hAnsi="Cambria" w:cs="Trebuchet MS"/>
          <w:sz w:val="20"/>
          <w:szCs w:val="20"/>
          <w:lang w:bidi="pl-PL"/>
        </w:rPr>
        <w:t>miniPortalu</w:t>
      </w:r>
      <w:proofErr w:type="spellEnd"/>
      <w:r>
        <w:rPr>
          <w:rFonts w:ascii="Cambria" w:eastAsia="Trebuchet MS" w:hAnsi="Cambria" w:cs="Trebuchet MS"/>
          <w:sz w:val="20"/>
          <w:szCs w:val="20"/>
          <w:lang w:bidi="pl-PL"/>
        </w:rPr>
        <w:t>, określone w Regulami</w:t>
      </w:r>
      <w:r>
        <w:rPr>
          <w:rFonts w:ascii="Cambria" w:eastAsia="Trebuchet MS" w:hAnsi="Cambria" w:cs="Trebuchet MS"/>
          <w:sz w:val="20"/>
          <w:szCs w:val="20"/>
          <w:lang w:bidi="pl-PL"/>
        </w:rPr>
        <w:softHyphen/>
        <w:t xml:space="preserve">nie </w:t>
      </w:r>
      <w:proofErr w:type="spellStart"/>
      <w:r>
        <w:rPr>
          <w:rFonts w:ascii="Cambria" w:eastAsia="Trebuchet MS" w:hAnsi="Cambria" w:cs="Trebuchet MS"/>
          <w:sz w:val="20"/>
          <w:szCs w:val="20"/>
          <w:lang w:bidi="pl-PL"/>
        </w:rPr>
        <w:t>miniPortalu</w:t>
      </w:r>
      <w:proofErr w:type="spellEnd"/>
      <w:r>
        <w:rPr>
          <w:rFonts w:ascii="Cambria" w:eastAsia="Trebuchet MS" w:hAnsi="Cambria" w:cs="Trebuchet MS"/>
          <w:sz w:val="20"/>
          <w:szCs w:val="20"/>
          <w:lang w:bidi="pl-PL"/>
        </w:rPr>
        <w:t xml:space="preserve"> oraz zobowiązuje się korzystając z </w:t>
      </w:r>
      <w:proofErr w:type="spellStart"/>
      <w:r>
        <w:rPr>
          <w:rFonts w:ascii="Cambria" w:eastAsia="Trebuchet MS" w:hAnsi="Cambria" w:cs="Trebuchet MS"/>
          <w:sz w:val="20"/>
          <w:szCs w:val="20"/>
          <w:lang w:bidi="pl-PL"/>
        </w:rPr>
        <w:t>miniPortalu</w:t>
      </w:r>
      <w:proofErr w:type="spellEnd"/>
      <w:r>
        <w:rPr>
          <w:rFonts w:ascii="Cambria" w:eastAsia="Trebuchet MS" w:hAnsi="Cambria" w:cs="Trebuchet MS"/>
          <w:sz w:val="20"/>
          <w:szCs w:val="20"/>
          <w:lang w:bidi="pl-PL"/>
        </w:rPr>
        <w:t xml:space="preserve"> przestrzegać po</w:t>
      </w:r>
      <w:r>
        <w:rPr>
          <w:rFonts w:ascii="Cambria" w:eastAsia="Trebuchet MS" w:hAnsi="Cambria" w:cs="Trebuchet MS"/>
          <w:sz w:val="20"/>
          <w:szCs w:val="20"/>
          <w:lang w:bidi="pl-PL"/>
        </w:rPr>
        <w:softHyphen/>
        <w:t>stanowień tego regulaminu.</w:t>
      </w:r>
    </w:p>
    <w:p w:rsidR="000F3F12" w:rsidRDefault="006E62BD">
      <w:pPr>
        <w:widowControl w:val="0"/>
        <w:numPr>
          <w:ilvl w:val="0"/>
          <w:numId w:val="30"/>
        </w:numPr>
        <w:spacing w:after="60" w:line="276" w:lineRule="auto"/>
        <w:ind w:left="567" w:right="20" w:hanging="567"/>
        <w:jc w:val="both"/>
        <w:rPr>
          <w:rFonts w:ascii="Cambria" w:eastAsia="Trebuchet MS" w:hAnsi="Cambria" w:cs="Trebuchet MS"/>
          <w:sz w:val="20"/>
          <w:szCs w:val="20"/>
          <w:lang w:bidi="pl-PL"/>
        </w:rPr>
      </w:pPr>
      <w:r>
        <w:rPr>
          <w:rFonts w:ascii="Cambria" w:eastAsia="Trebuchet MS" w:hAnsi="Cambria" w:cs="Trebuchet MS"/>
          <w:sz w:val="20"/>
          <w:szCs w:val="20"/>
          <w:lang w:bidi="pl-PL"/>
        </w:rPr>
        <w:t>Maksymalny rozmiar plików przesyłanych za pośrednictwem dedykowanych formu</w:t>
      </w:r>
      <w:r>
        <w:rPr>
          <w:rFonts w:ascii="Cambria" w:eastAsia="Trebuchet MS" w:hAnsi="Cambria" w:cs="Trebuchet MS"/>
          <w:sz w:val="20"/>
          <w:szCs w:val="20"/>
          <w:lang w:bidi="pl-PL"/>
        </w:rPr>
        <w:softHyphen/>
        <w:t>larzy do złożenia i wycofania oferty oraz do komunikacji wynosi 150 MB.</w:t>
      </w:r>
    </w:p>
    <w:p w:rsidR="000F3F12" w:rsidRDefault="006E62BD">
      <w:pPr>
        <w:widowControl w:val="0"/>
        <w:numPr>
          <w:ilvl w:val="0"/>
          <w:numId w:val="30"/>
        </w:numPr>
        <w:spacing w:after="60" w:line="276" w:lineRule="auto"/>
        <w:ind w:left="567" w:right="20" w:hanging="567"/>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Za datę przekazania oferty, oświadczenia, o którym mowa w art. 125 ust. 1 ustawy </w:t>
      </w:r>
      <w:proofErr w:type="spellStart"/>
      <w:r>
        <w:rPr>
          <w:rFonts w:ascii="Cambria" w:eastAsia="Trebuchet MS" w:hAnsi="Cambria" w:cs="Trebuchet MS"/>
          <w:sz w:val="20"/>
          <w:szCs w:val="20"/>
          <w:lang w:bidi="pl-PL"/>
        </w:rPr>
        <w:t>Pzp</w:t>
      </w:r>
      <w:proofErr w:type="spellEnd"/>
      <w:r>
        <w:rPr>
          <w:rFonts w:ascii="Cambria" w:eastAsia="Trebuchet MS" w:hAnsi="Cambria" w:cs="Trebuchet MS"/>
          <w:sz w:val="20"/>
          <w:szCs w:val="20"/>
          <w:lang w:bidi="pl-PL"/>
        </w:rPr>
        <w:t>, podmiotowych środków dowodowych, przedmiotowych środków dowodowych oraz innych informacji, oświadczeń lub dokumentów, przekazywanych w postępowa</w:t>
      </w:r>
      <w:r>
        <w:rPr>
          <w:rFonts w:ascii="Cambria" w:eastAsia="Trebuchet MS" w:hAnsi="Cambria" w:cs="Trebuchet MS"/>
          <w:sz w:val="20"/>
          <w:szCs w:val="20"/>
          <w:lang w:bidi="pl-PL"/>
        </w:rPr>
        <w:softHyphen/>
        <w:t xml:space="preserve">niu, przyjmuje się datę ich przekazania na </w:t>
      </w:r>
      <w:proofErr w:type="spellStart"/>
      <w:r>
        <w:rPr>
          <w:rFonts w:ascii="Cambria" w:eastAsia="Trebuchet MS" w:hAnsi="Cambria" w:cs="Trebuchet MS"/>
          <w:sz w:val="20"/>
          <w:szCs w:val="20"/>
          <w:lang w:bidi="pl-PL"/>
        </w:rPr>
        <w:t>ePUAP</w:t>
      </w:r>
      <w:proofErr w:type="spellEnd"/>
      <w:r>
        <w:rPr>
          <w:rFonts w:ascii="Cambria" w:eastAsia="Trebuchet MS" w:hAnsi="Cambria" w:cs="Trebuchet MS"/>
          <w:sz w:val="20"/>
          <w:szCs w:val="20"/>
          <w:lang w:bidi="pl-PL"/>
        </w:rPr>
        <w:t>.</w:t>
      </w:r>
    </w:p>
    <w:p w:rsidR="000F3F12" w:rsidRDefault="006E62BD">
      <w:pPr>
        <w:widowControl w:val="0"/>
        <w:numPr>
          <w:ilvl w:val="0"/>
          <w:numId w:val="30"/>
        </w:numPr>
        <w:spacing w:after="60" w:line="276" w:lineRule="auto"/>
        <w:ind w:left="567" w:right="20" w:hanging="567"/>
        <w:jc w:val="both"/>
        <w:rPr>
          <w:rFonts w:ascii="Cambria" w:eastAsia="Trebuchet MS" w:hAnsi="Cambria" w:cs="Trebuchet MS"/>
          <w:sz w:val="20"/>
          <w:szCs w:val="20"/>
          <w:lang w:bidi="pl-PL"/>
        </w:rPr>
      </w:pPr>
      <w:r>
        <w:rPr>
          <w:rFonts w:ascii="Cambria" w:eastAsia="Trebuchet MS" w:hAnsi="Cambria" w:cs="Trebuchet MS"/>
          <w:sz w:val="20"/>
          <w:szCs w:val="20"/>
          <w:lang w:bidi="pl-PL"/>
        </w:rPr>
        <w:t>W postępowaniu o udzielenie zamówienia korespondencja (inna niż oferta Wykonawcy i załączniki do oferty) odbywa się elektronicznie za pośrednic</w:t>
      </w:r>
      <w:r>
        <w:rPr>
          <w:rFonts w:ascii="Cambria" w:eastAsia="Trebuchet MS" w:hAnsi="Cambria" w:cs="Trebuchet MS"/>
          <w:sz w:val="20"/>
          <w:szCs w:val="20"/>
          <w:lang w:bidi="pl-PL"/>
        </w:rPr>
        <w:softHyphen/>
        <w:t xml:space="preserve">twem </w:t>
      </w:r>
      <w:r>
        <w:rPr>
          <w:rFonts w:ascii="Cambria" w:eastAsia="Trebuchet MS" w:hAnsi="Cambria" w:cs="Trebuchet MS"/>
          <w:i/>
          <w:iCs/>
          <w:color w:val="000000"/>
          <w:sz w:val="20"/>
          <w:szCs w:val="20"/>
          <w:shd w:val="clear" w:color="auto" w:fill="FFFFFF"/>
          <w:lang w:bidi="pl-PL"/>
        </w:rPr>
        <w:t xml:space="preserve">dedykowanego formularza dostępnego na </w:t>
      </w:r>
      <w:proofErr w:type="spellStart"/>
      <w:r>
        <w:rPr>
          <w:rFonts w:ascii="Cambria" w:eastAsia="Trebuchet MS" w:hAnsi="Cambria" w:cs="Trebuchet MS"/>
          <w:i/>
          <w:iCs/>
          <w:color w:val="000000"/>
          <w:sz w:val="20"/>
          <w:szCs w:val="20"/>
          <w:shd w:val="clear" w:color="auto" w:fill="FFFFFF"/>
          <w:lang w:bidi="pl-PL"/>
        </w:rPr>
        <w:t>ePUAP</w:t>
      </w:r>
      <w:proofErr w:type="spellEnd"/>
      <w:r>
        <w:rPr>
          <w:rFonts w:ascii="Cambria" w:eastAsia="Trebuchet MS" w:hAnsi="Cambria" w:cs="Trebuchet MS"/>
          <w:i/>
          <w:iCs/>
          <w:color w:val="000000"/>
          <w:sz w:val="20"/>
          <w:szCs w:val="20"/>
          <w:shd w:val="clear" w:color="auto" w:fill="FFFFFF"/>
          <w:lang w:bidi="pl-PL"/>
        </w:rPr>
        <w:t xml:space="preserve"> oraz udostępnionego przez </w:t>
      </w:r>
      <w:proofErr w:type="spellStart"/>
      <w:r>
        <w:rPr>
          <w:rFonts w:ascii="Cambria" w:eastAsia="Trebuchet MS" w:hAnsi="Cambria" w:cs="Trebuchet MS"/>
          <w:i/>
          <w:iCs/>
          <w:color w:val="000000"/>
          <w:sz w:val="20"/>
          <w:szCs w:val="20"/>
          <w:shd w:val="clear" w:color="auto" w:fill="FFFFFF"/>
          <w:lang w:bidi="pl-PL"/>
        </w:rPr>
        <w:t>miniPortal</w:t>
      </w:r>
      <w:proofErr w:type="spellEnd"/>
      <w:r>
        <w:rPr>
          <w:rFonts w:ascii="Cambria" w:eastAsia="Trebuchet MS" w:hAnsi="Cambria" w:cs="Trebuchet MS"/>
          <w:i/>
          <w:iCs/>
          <w:color w:val="000000"/>
          <w:sz w:val="20"/>
          <w:szCs w:val="20"/>
          <w:shd w:val="clear" w:color="auto" w:fill="FFFFFF"/>
          <w:lang w:bidi="pl-PL"/>
        </w:rPr>
        <w:t xml:space="preserve"> (Formularz do komunikacji).</w:t>
      </w:r>
      <w:r>
        <w:rPr>
          <w:rFonts w:ascii="Cambria" w:eastAsia="Trebuchet MS" w:hAnsi="Cambria" w:cs="Trebuchet MS"/>
          <w:sz w:val="20"/>
          <w:szCs w:val="20"/>
          <w:lang w:bidi="pl-PL"/>
        </w:rPr>
        <w:t xml:space="preserve"> Korespondencja przesłana za pomocą tego formularza nie może być szyfrowana. We wszelkiej korespondencji związanej z niniejszym postępowaniem Zamawiający i Wykonawcy posługują się numerem ogłoszenia (BZP).</w:t>
      </w:r>
    </w:p>
    <w:p w:rsidR="000F3F12" w:rsidRDefault="006E62BD">
      <w:pPr>
        <w:widowControl w:val="0"/>
        <w:numPr>
          <w:ilvl w:val="0"/>
          <w:numId w:val="30"/>
        </w:numPr>
        <w:spacing w:after="60" w:line="276" w:lineRule="auto"/>
        <w:ind w:left="567" w:right="20" w:hanging="567"/>
        <w:jc w:val="both"/>
        <w:rPr>
          <w:rFonts w:ascii="Cambria" w:eastAsia="Trebuchet MS" w:hAnsi="Cambria" w:cs="Trebuchet MS"/>
          <w:sz w:val="20"/>
          <w:szCs w:val="20"/>
          <w:lang w:bidi="pl-PL"/>
        </w:rPr>
      </w:pPr>
      <w:r>
        <w:rPr>
          <w:rFonts w:ascii="Cambria" w:eastAsia="Trebuchet MS" w:hAnsi="Cambria" w:cs="Trebuchet MS"/>
          <w:sz w:val="20"/>
          <w:szCs w:val="20"/>
          <w:lang w:bidi="pl-PL"/>
        </w:rPr>
        <w:t>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w:t>
      </w:r>
    </w:p>
    <w:p w:rsidR="000F3F12" w:rsidRDefault="006E62BD">
      <w:pPr>
        <w:widowControl w:val="0"/>
        <w:numPr>
          <w:ilvl w:val="0"/>
          <w:numId w:val="30"/>
        </w:numPr>
        <w:spacing w:after="60" w:line="276" w:lineRule="auto"/>
        <w:ind w:left="567" w:right="20" w:hanging="567"/>
        <w:jc w:val="both"/>
        <w:rPr>
          <w:rFonts w:ascii="Cambria" w:eastAsia="Trebuchet MS" w:hAnsi="Cambria" w:cs="Trebuchet MS"/>
          <w:sz w:val="20"/>
          <w:szCs w:val="20"/>
          <w:lang w:bidi="pl-PL"/>
        </w:rPr>
      </w:pPr>
      <w:r>
        <w:rPr>
          <w:rFonts w:ascii="Cambria" w:eastAsia="Trebuchet MS" w:hAnsi="Cambria" w:cs="Trebuchet MS"/>
          <w:sz w:val="20"/>
          <w:szCs w:val="20"/>
          <w:lang w:bidi="pl-PL"/>
        </w:rPr>
        <w:t>Dokumenty elektroniczne, oświadczenia lub elektroniczne kopie dokumentów lub oświadczeń składane są przez Wykonawcę za</w:t>
      </w:r>
      <w:r w:rsidR="00D805F8">
        <w:rPr>
          <w:rFonts w:ascii="Cambria" w:eastAsia="Trebuchet MS" w:hAnsi="Cambria" w:cs="Trebuchet MS"/>
          <w:sz w:val="20"/>
          <w:szCs w:val="20"/>
          <w:lang w:bidi="pl-PL"/>
        </w:rPr>
        <w:t xml:space="preserve"> pośrednictwem Formularza do ko</w:t>
      </w:r>
      <w:r>
        <w:rPr>
          <w:rFonts w:ascii="Cambria" w:eastAsia="Trebuchet MS" w:hAnsi="Cambria" w:cs="Trebuchet MS"/>
          <w:sz w:val="20"/>
          <w:szCs w:val="20"/>
          <w:lang w:bidi="pl-PL"/>
        </w:rPr>
        <w:t>munikacji jako załączniki. Zamawiający dopuszcza również możliwość składania dokumentów elektronicznych, oświadczeń lub elektronicznych kopii dokumentów lub oświadczeń za pomocą poczty elektronicznej, na adres e-mail wskazany w rozdziale I „Zamawiający”.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0F3F12" w:rsidRDefault="006E62BD">
      <w:pPr>
        <w:pStyle w:val="Bezodstpw"/>
        <w:spacing w:line="276" w:lineRule="auto"/>
        <w:ind w:left="567" w:hanging="567"/>
        <w:jc w:val="both"/>
      </w:pPr>
      <w:r>
        <w:rPr>
          <w:rFonts w:ascii="Cambria" w:hAnsi="Cambria" w:cs="Cambria"/>
          <w:sz w:val="20"/>
          <w:szCs w:val="20"/>
        </w:rPr>
        <w:t xml:space="preserve">10. </w:t>
      </w:r>
      <w:r>
        <w:rPr>
          <w:rFonts w:ascii="Cambria" w:hAnsi="Cambria" w:cs="Cambria"/>
          <w:sz w:val="20"/>
          <w:szCs w:val="20"/>
        </w:rPr>
        <w:tab/>
      </w:r>
      <w:r>
        <w:rPr>
          <w:rFonts w:ascii="Cambria" w:hAnsi="Cambria" w:cs="Cambria"/>
          <w:sz w:val="20"/>
          <w:szCs w:val="20"/>
          <w:lang w:bidi="pl-PL"/>
        </w:rPr>
        <w:t>Zamawiający</w:t>
      </w:r>
      <w:r>
        <w:rPr>
          <w:rFonts w:ascii="Cambria" w:hAnsi="Cambria" w:cs="Cambria"/>
          <w:sz w:val="20"/>
          <w:szCs w:val="20"/>
        </w:rPr>
        <w:t xml:space="preserve"> </w:t>
      </w:r>
      <w:r>
        <w:rPr>
          <w:rFonts w:ascii="Cambria" w:hAnsi="Cambria" w:cs="Cambria"/>
          <w:sz w:val="20"/>
          <w:szCs w:val="20"/>
          <w:lang w:bidi="pl-PL"/>
        </w:rPr>
        <w:t>nie przewiduje sposobu komunikowania się z Wykonawcami w inny sposób niż przy użyciu środków komunikacji elektronicznej, wskaza</w:t>
      </w:r>
      <w:r>
        <w:rPr>
          <w:rFonts w:ascii="Cambria" w:hAnsi="Cambria" w:cs="Cambria"/>
          <w:sz w:val="20"/>
          <w:szCs w:val="20"/>
          <w:lang w:bidi="pl-PL"/>
        </w:rPr>
        <w:softHyphen/>
        <w:t>nych w SWZ.</w:t>
      </w:r>
    </w:p>
    <w:p w:rsidR="000F3F12" w:rsidRDefault="006E62BD">
      <w:pPr>
        <w:pStyle w:val="Bezodstpw"/>
        <w:ind w:left="567" w:hanging="567"/>
        <w:jc w:val="both"/>
      </w:pPr>
      <w:r>
        <w:rPr>
          <w:rFonts w:ascii="Cambria" w:hAnsi="Cambria" w:cs="Arial"/>
          <w:sz w:val="20"/>
          <w:szCs w:val="20"/>
        </w:rPr>
        <w:t>11.</w:t>
      </w:r>
      <w:r>
        <w:rPr>
          <w:rFonts w:ascii="Cambria" w:hAnsi="Cambria" w:cs="Arial"/>
          <w:sz w:val="20"/>
          <w:szCs w:val="20"/>
        </w:rPr>
        <w:tab/>
        <w:t>Postępowanie o udzielenie zamówienia prowadzi się w języku polskim.</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p>
    <w:p w:rsidR="000F3F12" w:rsidRDefault="006E62BD">
      <w:pPr>
        <w:pStyle w:val="Tekstpodstawowy"/>
        <w:shd w:val="clear" w:color="auto" w:fill="C9C9C9"/>
        <w:spacing w:before="120" w:line="276" w:lineRule="auto"/>
        <w:jc w:val="left"/>
        <w:rPr>
          <w:rFonts w:ascii="Cambria" w:hAnsi="Cambria" w:cs="Arial"/>
          <w:b/>
          <w:bCs/>
          <w:smallCaps w:val="0"/>
          <w:sz w:val="24"/>
          <w:szCs w:val="24"/>
        </w:rPr>
      </w:pPr>
      <w:r>
        <w:rPr>
          <w:rFonts w:ascii="Cambria" w:hAnsi="Cambria" w:cs="Arial"/>
          <w:b/>
          <w:bCs/>
          <w:smallCaps w:val="0"/>
          <w:sz w:val="24"/>
          <w:szCs w:val="24"/>
        </w:rPr>
        <w:t>X. Osoby uprawnione do porozumiewania się z Wykonawcami.</w:t>
      </w:r>
    </w:p>
    <w:p w:rsidR="000F3F12" w:rsidRDefault="000F3F12">
      <w:pPr>
        <w:pStyle w:val="Zwykytekst"/>
        <w:spacing w:line="276" w:lineRule="auto"/>
        <w:ind w:left="567" w:hanging="567"/>
        <w:rPr>
          <w:rFonts w:ascii="Cambria" w:hAnsi="Cambria" w:cs="Arial"/>
          <w:b/>
          <w:bCs/>
          <w:smallCaps/>
          <w:sz w:val="20"/>
          <w:szCs w:val="20"/>
        </w:rPr>
      </w:pPr>
    </w:p>
    <w:p w:rsidR="000F3F12" w:rsidRDefault="006E62BD">
      <w:pPr>
        <w:pStyle w:val="Zwykytekst"/>
        <w:spacing w:line="276" w:lineRule="auto"/>
        <w:ind w:left="567" w:hanging="567"/>
      </w:pPr>
      <w:r>
        <w:rPr>
          <w:rFonts w:ascii="Cambria" w:hAnsi="Cambria" w:cs="Arial"/>
          <w:sz w:val="20"/>
          <w:szCs w:val="20"/>
        </w:rPr>
        <w:t>Osobą uprawnioną do porozumiewania się z Wykonawcami w sprawach formalnoprawnych jest:</w:t>
      </w:r>
    </w:p>
    <w:p w:rsidR="000F3F12" w:rsidRDefault="006E62BD">
      <w:pPr>
        <w:spacing w:line="276" w:lineRule="auto"/>
        <w:ind w:left="567" w:hanging="285"/>
        <w:rPr>
          <w:rFonts w:ascii="Cambria" w:hAnsi="Cambria" w:cs="Tahoma"/>
          <w:sz w:val="20"/>
          <w:szCs w:val="20"/>
        </w:rPr>
      </w:pPr>
      <w:r>
        <w:rPr>
          <w:rFonts w:ascii="Cambria" w:hAnsi="Cambria" w:cs="Arial"/>
          <w:sz w:val="20"/>
          <w:szCs w:val="20"/>
        </w:rPr>
        <w:t xml:space="preserve">- </w:t>
      </w:r>
      <w:r>
        <w:rPr>
          <w:rFonts w:ascii="Cambria" w:hAnsi="Cambria" w:cs="Tahoma"/>
          <w:sz w:val="20"/>
          <w:szCs w:val="20"/>
        </w:rPr>
        <w:t xml:space="preserve">Alojzy </w:t>
      </w:r>
      <w:proofErr w:type="spellStart"/>
      <w:r>
        <w:rPr>
          <w:rFonts w:ascii="Cambria" w:hAnsi="Cambria" w:cs="Tahoma"/>
          <w:sz w:val="20"/>
          <w:szCs w:val="20"/>
        </w:rPr>
        <w:t>Jakóbik</w:t>
      </w:r>
      <w:proofErr w:type="spellEnd"/>
      <w:r>
        <w:rPr>
          <w:rFonts w:ascii="Cambria" w:hAnsi="Cambria" w:cs="Tahoma"/>
          <w:sz w:val="20"/>
          <w:szCs w:val="20"/>
        </w:rPr>
        <w:t xml:space="preserve">, tel. 606-206-214, e-mail: </w:t>
      </w:r>
      <w:hyperlink r:id="rId15">
        <w:r>
          <w:rPr>
            <w:rStyle w:val="czeinternetowe"/>
            <w:rFonts w:ascii="Cambria" w:hAnsi="Cambria" w:cs="Tahoma"/>
            <w:sz w:val="20"/>
            <w:szCs w:val="20"/>
          </w:rPr>
          <w:t>przetargi@kancelariajiz.pl</w:t>
        </w:r>
      </w:hyperlink>
    </w:p>
    <w:p w:rsidR="000F3F12" w:rsidRDefault="000F3F12">
      <w:pPr>
        <w:tabs>
          <w:tab w:val="left" w:pos="1710"/>
        </w:tabs>
        <w:rPr>
          <w:rFonts w:ascii="Cambria" w:hAnsi="Cambria" w:cs="Tahoma"/>
          <w:sz w:val="20"/>
          <w:szCs w:val="20"/>
        </w:rPr>
      </w:pPr>
    </w:p>
    <w:p w:rsidR="000F3F12" w:rsidRDefault="006E62BD">
      <w:pPr>
        <w:pStyle w:val="Nagwek4"/>
        <w:shd w:val="clear" w:color="auto" w:fill="C9C9C9"/>
        <w:tabs>
          <w:tab w:val="left" w:pos="0"/>
          <w:tab w:val="center" w:pos="4535"/>
        </w:tabs>
        <w:spacing w:before="0" w:after="0" w:line="276" w:lineRule="auto"/>
        <w:rPr>
          <w:rFonts w:ascii="Cambria" w:hAnsi="Cambria" w:cs="Arial"/>
          <w:sz w:val="24"/>
          <w:szCs w:val="24"/>
        </w:rPr>
      </w:pPr>
      <w:r>
        <w:rPr>
          <w:rFonts w:ascii="Cambria" w:hAnsi="Cambria" w:cs="Arial"/>
          <w:sz w:val="24"/>
          <w:szCs w:val="24"/>
        </w:rPr>
        <w:lastRenderedPageBreak/>
        <w:t>XI. Termin związania ofertą.</w:t>
      </w:r>
      <w:r>
        <w:rPr>
          <w:rFonts w:ascii="Cambria" w:hAnsi="Cambria" w:cs="Arial"/>
          <w:sz w:val="24"/>
          <w:szCs w:val="24"/>
        </w:rPr>
        <w:tab/>
      </w:r>
    </w:p>
    <w:p w:rsidR="000F3F12" w:rsidRDefault="006E62BD">
      <w:pPr>
        <w:pStyle w:val="Nagwek4"/>
        <w:numPr>
          <w:ilvl w:val="0"/>
          <w:numId w:val="7"/>
        </w:numPr>
        <w:spacing w:before="120" w:line="276" w:lineRule="auto"/>
        <w:ind w:left="426" w:hanging="426"/>
        <w:jc w:val="both"/>
        <w:rPr>
          <w:rFonts w:ascii="Cambria" w:hAnsi="Cambria" w:cs="Arial"/>
          <w:b w:val="0"/>
          <w:bCs w:val="0"/>
          <w:sz w:val="20"/>
          <w:szCs w:val="20"/>
        </w:rPr>
      </w:pPr>
      <w:r>
        <w:rPr>
          <w:rFonts w:ascii="Cambria" w:hAnsi="Cambria" w:cs="Arial"/>
          <w:b w:val="0"/>
          <w:bCs w:val="0"/>
          <w:sz w:val="20"/>
          <w:szCs w:val="20"/>
        </w:rPr>
        <w:t xml:space="preserve">Wykonawca jest związany ofertą od dnia upływu terminu składania ofert przez okres </w:t>
      </w:r>
      <w:r>
        <w:rPr>
          <w:rFonts w:ascii="Cambria" w:hAnsi="Cambria" w:cs="Arial"/>
          <w:bCs w:val="0"/>
          <w:sz w:val="20"/>
          <w:szCs w:val="20"/>
        </w:rPr>
        <w:t xml:space="preserve">30 dni </w:t>
      </w:r>
      <w:r>
        <w:rPr>
          <w:rFonts w:ascii="Cambria" w:hAnsi="Cambria" w:cs="Arial"/>
          <w:b w:val="0"/>
          <w:bCs w:val="0"/>
          <w:sz w:val="20"/>
          <w:szCs w:val="20"/>
        </w:rPr>
        <w:t xml:space="preserve">tj. do dnia </w:t>
      </w:r>
      <w:r w:rsidR="00162EE8" w:rsidRPr="00162EE8">
        <w:rPr>
          <w:rFonts w:ascii="Cambria" w:hAnsi="Cambria" w:cs="Arial"/>
          <w:bCs w:val="0"/>
          <w:sz w:val="20"/>
          <w:szCs w:val="20"/>
        </w:rPr>
        <w:t>26.06</w:t>
      </w:r>
      <w:r w:rsidRPr="00162EE8">
        <w:rPr>
          <w:rFonts w:ascii="Cambria" w:hAnsi="Cambria" w:cs="Arial"/>
          <w:bCs w:val="0"/>
          <w:sz w:val="20"/>
          <w:szCs w:val="20"/>
        </w:rPr>
        <w:t>.</w:t>
      </w:r>
      <w:r>
        <w:rPr>
          <w:rFonts w:ascii="Cambria" w:hAnsi="Cambria" w:cs="Arial"/>
          <w:bCs w:val="0"/>
          <w:sz w:val="20"/>
          <w:szCs w:val="20"/>
        </w:rPr>
        <w:t>2021 r.</w:t>
      </w:r>
    </w:p>
    <w:p w:rsidR="000F3F12" w:rsidRDefault="006E62BD">
      <w:pPr>
        <w:pStyle w:val="Nagwek4"/>
        <w:numPr>
          <w:ilvl w:val="0"/>
          <w:numId w:val="7"/>
        </w:numPr>
        <w:spacing w:before="120" w:line="276" w:lineRule="auto"/>
        <w:ind w:left="426" w:hanging="426"/>
        <w:jc w:val="both"/>
        <w:rPr>
          <w:rFonts w:ascii="Cambria" w:hAnsi="Cambria" w:cs="Arial"/>
          <w:b w:val="0"/>
          <w:bCs w:val="0"/>
          <w:sz w:val="20"/>
          <w:szCs w:val="20"/>
        </w:rPr>
      </w:pPr>
      <w:r>
        <w:rPr>
          <w:rFonts w:ascii="Cambria" w:hAnsi="Cambria" w:cs="Arial"/>
          <w:b w:val="0"/>
          <w:bCs w:val="0"/>
          <w:sz w:val="20"/>
          <w:szCs w:val="20"/>
        </w:rPr>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rsidR="000F3F12" w:rsidRDefault="006E62BD">
      <w:pPr>
        <w:pStyle w:val="Nagwek4"/>
        <w:numPr>
          <w:ilvl w:val="0"/>
          <w:numId w:val="7"/>
        </w:numPr>
        <w:spacing w:before="120" w:line="276" w:lineRule="auto"/>
        <w:ind w:left="426" w:hanging="426"/>
        <w:jc w:val="both"/>
      </w:pPr>
      <w:r>
        <w:rPr>
          <w:rFonts w:ascii="Cambria" w:hAnsi="Cambria" w:cs="Arial"/>
          <w:b w:val="0"/>
          <w:bCs w:val="0"/>
          <w:sz w:val="20"/>
          <w:szCs w:val="20"/>
        </w:rPr>
        <w:t>Przedłużenie terminu związania ofertą, o którym mowa w ust. 2, wymaga złożenia przez Wykonawcę pisemnego oświadczenia o wyrażeniu zgody na przedłużenie terminu związania ofertą.</w:t>
      </w:r>
    </w:p>
    <w:p w:rsidR="000F3F12" w:rsidRDefault="000F3F12">
      <w:pPr>
        <w:rPr>
          <w:rFonts w:ascii="Cambria" w:hAnsi="Cambria" w:cs="Arial"/>
          <w:b/>
          <w:bCs/>
          <w:sz w:val="20"/>
          <w:szCs w:val="20"/>
        </w:rPr>
      </w:pPr>
    </w:p>
    <w:p w:rsidR="000F3F12" w:rsidRDefault="006E62BD">
      <w:pPr>
        <w:shd w:val="clear" w:color="auto" w:fill="C9C9C9"/>
        <w:spacing w:line="276" w:lineRule="auto"/>
        <w:rPr>
          <w:rFonts w:ascii="Cambria" w:hAnsi="Cambria" w:cs="Arial"/>
          <w:b/>
        </w:rPr>
      </w:pPr>
      <w:r>
        <w:rPr>
          <w:rFonts w:ascii="Cambria" w:hAnsi="Cambria" w:cs="Arial"/>
          <w:b/>
        </w:rPr>
        <w:t>XII. Wymagania dotyczące wniesienia wadium.</w:t>
      </w:r>
    </w:p>
    <w:p w:rsidR="000F3F12" w:rsidRDefault="000F3F12">
      <w:pPr>
        <w:spacing w:line="276" w:lineRule="auto"/>
        <w:ind w:left="993" w:hanging="567"/>
        <w:jc w:val="both"/>
        <w:rPr>
          <w:rFonts w:ascii="Cambria" w:hAnsi="Cambria" w:cs="Arial"/>
          <w:b/>
          <w:sz w:val="20"/>
          <w:szCs w:val="20"/>
        </w:rPr>
      </w:pPr>
    </w:p>
    <w:p w:rsidR="000F3F12" w:rsidRDefault="006E62BD">
      <w:pPr>
        <w:numPr>
          <w:ilvl w:val="3"/>
          <w:numId w:val="2"/>
        </w:numPr>
        <w:spacing w:line="276" w:lineRule="auto"/>
        <w:ind w:left="426" w:hanging="426"/>
        <w:jc w:val="both"/>
        <w:rPr>
          <w:rFonts w:ascii="Cambria" w:hAnsi="Cambria" w:cs="Arial"/>
          <w:sz w:val="20"/>
          <w:szCs w:val="20"/>
        </w:rPr>
      </w:pPr>
      <w:r>
        <w:rPr>
          <w:rFonts w:ascii="Cambria" w:hAnsi="Cambria" w:cs="Arial"/>
          <w:sz w:val="20"/>
          <w:szCs w:val="20"/>
        </w:rPr>
        <w:t xml:space="preserve">Wadium w wysokości: </w:t>
      </w:r>
      <w:r>
        <w:rPr>
          <w:rFonts w:ascii="Cambria" w:hAnsi="Cambria" w:cs="Arial"/>
          <w:b/>
          <w:sz w:val="20"/>
          <w:szCs w:val="20"/>
        </w:rPr>
        <w:t>15 000,00 zł</w:t>
      </w:r>
      <w:r>
        <w:rPr>
          <w:rFonts w:ascii="Cambria" w:hAnsi="Cambria" w:cs="Arial"/>
          <w:sz w:val="20"/>
          <w:szCs w:val="20"/>
        </w:rPr>
        <w:t xml:space="preserve"> (słownie: piętnaście tysięcy złotych 00/100) należy wnieść przed upływem terminu składania ofert.</w:t>
      </w:r>
    </w:p>
    <w:p w:rsidR="000F3F12" w:rsidRDefault="006E62BD">
      <w:pPr>
        <w:numPr>
          <w:ilvl w:val="3"/>
          <w:numId w:val="2"/>
        </w:numPr>
        <w:spacing w:line="276" w:lineRule="auto"/>
        <w:ind w:left="426" w:hanging="426"/>
        <w:jc w:val="both"/>
        <w:rPr>
          <w:rFonts w:ascii="Cambria" w:hAnsi="Cambria" w:cs="Arial"/>
          <w:sz w:val="20"/>
          <w:szCs w:val="20"/>
        </w:rPr>
      </w:pPr>
      <w:r>
        <w:rPr>
          <w:rFonts w:ascii="Cambria" w:hAnsi="Cambria" w:cs="Arial"/>
          <w:sz w:val="20"/>
          <w:szCs w:val="20"/>
        </w:rPr>
        <w:t>Wadium może być wnoszone w jednej lub kilku następujących formach:</w:t>
      </w:r>
    </w:p>
    <w:p w:rsidR="000F3F12" w:rsidRDefault="006E62BD">
      <w:pPr>
        <w:numPr>
          <w:ilvl w:val="2"/>
          <w:numId w:val="18"/>
        </w:numPr>
        <w:spacing w:line="276" w:lineRule="auto"/>
        <w:ind w:left="709" w:hanging="283"/>
        <w:jc w:val="both"/>
        <w:rPr>
          <w:rFonts w:ascii="Cambria" w:hAnsi="Cambria" w:cs="Arial"/>
          <w:sz w:val="20"/>
          <w:szCs w:val="20"/>
        </w:rPr>
      </w:pPr>
      <w:r>
        <w:rPr>
          <w:rFonts w:ascii="Cambria" w:hAnsi="Cambria" w:cs="Arial"/>
          <w:sz w:val="20"/>
          <w:szCs w:val="20"/>
        </w:rPr>
        <w:t>pieniądzu;</w:t>
      </w:r>
    </w:p>
    <w:p w:rsidR="000F3F12" w:rsidRDefault="006E62BD">
      <w:pPr>
        <w:numPr>
          <w:ilvl w:val="2"/>
          <w:numId w:val="18"/>
        </w:numPr>
        <w:spacing w:line="276" w:lineRule="auto"/>
        <w:ind w:left="709" w:hanging="283"/>
        <w:jc w:val="both"/>
        <w:rPr>
          <w:rFonts w:ascii="Cambria" w:hAnsi="Cambria" w:cs="Arial"/>
          <w:sz w:val="20"/>
          <w:szCs w:val="20"/>
        </w:rPr>
      </w:pPr>
      <w:r>
        <w:rPr>
          <w:rFonts w:ascii="Cambria" w:hAnsi="Cambria" w:cs="Arial"/>
          <w:sz w:val="20"/>
          <w:szCs w:val="20"/>
        </w:rPr>
        <w:t>gwarancjach bankowych;</w:t>
      </w:r>
    </w:p>
    <w:p w:rsidR="000F3F12" w:rsidRDefault="006E62BD">
      <w:pPr>
        <w:numPr>
          <w:ilvl w:val="2"/>
          <w:numId w:val="18"/>
        </w:numPr>
        <w:spacing w:line="276" w:lineRule="auto"/>
        <w:ind w:left="709" w:hanging="283"/>
        <w:jc w:val="both"/>
        <w:rPr>
          <w:rFonts w:ascii="Cambria" w:hAnsi="Cambria" w:cs="Arial"/>
          <w:sz w:val="20"/>
          <w:szCs w:val="20"/>
        </w:rPr>
      </w:pPr>
      <w:r>
        <w:rPr>
          <w:rFonts w:ascii="Cambria" w:hAnsi="Cambria" w:cs="Arial"/>
          <w:sz w:val="20"/>
          <w:szCs w:val="20"/>
        </w:rPr>
        <w:t>gwarancjach ubezpieczeniowych;</w:t>
      </w:r>
    </w:p>
    <w:p w:rsidR="000F3F12" w:rsidRDefault="006E62BD">
      <w:pPr>
        <w:numPr>
          <w:ilvl w:val="2"/>
          <w:numId w:val="18"/>
        </w:numPr>
        <w:spacing w:line="276" w:lineRule="auto"/>
        <w:ind w:left="709" w:hanging="283"/>
        <w:jc w:val="both"/>
        <w:rPr>
          <w:rFonts w:ascii="Cambria" w:hAnsi="Cambria" w:cs="Arial"/>
          <w:sz w:val="20"/>
          <w:szCs w:val="20"/>
        </w:rPr>
      </w:pPr>
      <w:r>
        <w:rPr>
          <w:rFonts w:ascii="Cambria" w:hAnsi="Cambria" w:cs="Arial"/>
          <w:sz w:val="20"/>
          <w:szCs w:val="20"/>
        </w:rPr>
        <w:t>poręczeniach udzielanych przez podmioty, o których mowa w art. 6b ust. 5 pkt 2 ustawy z dnia 9 listopada 2000 r. o utworzeniu Polskiej Agencji Rozwoju Przedsiębiorczości (Dz. U. z 2020 r. poz. 299).</w:t>
      </w:r>
    </w:p>
    <w:p w:rsidR="000F3F12" w:rsidRDefault="006E62BD">
      <w:pPr>
        <w:numPr>
          <w:ilvl w:val="0"/>
          <w:numId w:val="39"/>
        </w:numPr>
        <w:spacing w:line="276" w:lineRule="auto"/>
        <w:ind w:left="426" w:hanging="426"/>
        <w:jc w:val="both"/>
        <w:rPr>
          <w:rFonts w:ascii="Cambria" w:hAnsi="Cambria" w:cs="Arial"/>
          <w:sz w:val="20"/>
          <w:szCs w:val="20"/>
        </w:rPr>
      </w:pPr>
      <w:r>
        <w:rPr>
          <w:rFonts w:ascii="Cambria" w:hAnsi="Cambria" w:cs="Arial"/>
          <w:sz w:val="20"/>
          <w:szCs w:val="20"/>
        </w:rPr>
        <w:t xml:space="preserve">Dowód wniesienia wadium w oryginale należy załączyć do oferty jeżeli wadium zostało wniesione </w:t>
      </w:r>
      <w:r>
        <w:rPr>
          <w:rFonts w:ascii="Cambria" w:hAnsi="Cambria" w:cs="Arial"/>
          <w:sz w:val="20"/>
          <w:szCs w:val="20"/>
        </w:rPr>
        <w:br/>
        <w:t xml:space="preserve">w formie niepieniężnej. </w:t>
      </w:r>
    </w:p>
    <w:p w:rsidR="000F3F12" w:rsidRDefault="006E62BD">
      <w:pPr>
        <w:numPr>
          <w:ilvl w:val="0"/>
          <w:numId w:val="39"/>
        </w:numPr>
        <w:spacing w:after="240" w:line="276" w:lineRule="auto"/>
        <w:ind w:left="426" w:hanging="426"/>
        <w:jc w:val="both"/>
        <w:rPr>
          <w:rFonts w:ascii="Cambria" w:hAnsi="Cambria" w:cs="Arial"/>
          <w:sz w:val="20"/>
          <w:szCs w:val="20"/>
        </w:rPr>
      </w:pPr>
      <w:r>
        <w:rPr>
          <w:rFonts w:ascii="Cambria" w:hAnsi="Cambria" w:cs="Arial"/>
          <w:sz w:val="20"/>
          <w:szCs w:val="20"/>
        </w:rPr>
        <w:t>Wadium wnoszone w pieniądzu wpłaca się przelewem na rachunek bankowy:</w:t>
      </w:r>
    </w:p>
    <w:p w:rsidR="000F3F12" w:rsidRDefault="006E62BD">
      <w:pPr>
        <w:spacing w:after="120" w:line="276" w:lineRule="auto"/>
        <w:jc w:val="center"/>
        <w:rPr>
          <w:rFonts w:ascii="Cambria" w:hAnsi="Cambria" w:cs="Arial"/>
          <w:b/>
          <w:sz w:val="20"/>
          <w:szCs w:val="20"/>
        </w:rPr>
      </w:pPr>
      <w:r>
        <w:rPr>
          <w:rFonts w:ascii="Cambria" w:hAnsi="Cambria" w:cs="Arial"/>
          <w:b/>
          <w:sz w:val="20"/>
          <w:szCs w:val="20"/>
        </w:rPr>
        <w:t>Nr rachunku: 46 8507 0004 2005 5000 0244 0007</w:t>
      </w:r>
    </w:p>
    <w:p w:rsidR="000F3F12" w:rsidRDefault="006E62BD">
      <w:pPr>
        <w:spacing w:after="120" w:line="276" w:lineRule="auto"/>
        <w:jc w:val="center"/>
        <w:rPr>
          <w:rFonts w:ascii="Cambria" w:hAnsi="Cambria" w:cs="Arial"/>
          <w:b/>
          <w:sz w:val="20"/>
          <w:szCs w:val="20"/>
        </w:rPr>
      </w:pPr>
      <w:r>
        <w:rPr>
          <w:rFonts w:ascii="Cambria" w:hAnsi="Cambria" w:cs="Arial"/>
          <w:b/>
          <w:sz w:val="20"/>
          <w:szCs w:val="20"/>
        </w:rPr>
        <w:t xml:space="preserve">z dopiskiem „Wadium" i znak sprawy: </w:t>
      </w:r>
      <w:r>
        <w:rPr>
          <w:rFonts w:ascii="Cambria" w:hAnsi="Cambria" w:cs="Cambria"/>
          <w:b/>
          <w:bCs/>
          <w:sz w:val="20"/>
          <w:szCs w:val="20"/>
        </w:rPr>
        <w:t>In.271.2.boisko.2021</w:t>
      </w:r>
    </w:p>
    <w:p w:rsidR="000F3F12" w:rsidRDefault="006E62BD">
      <w:pPr>
        <w:numPr>
          <w:ilvl w:val="1"/>
          <w:numId w:val="40"/>
        </w:numPr>
        <w:spacing w:after="120" w:line="276" w:lineRule="auto"/>
        <w:ind w:left="426" w:hanging="425"/>
        <w:rPr>
          <w:rFonts w:ascii="Cambria" w:hAnsi="Cambria" w:cs="Arial"/>
          <w:sz w:val="20"/>
          <w:szCs w:val="20"/>
        </w:rPr>
      </w:pPr>
      <w:r>
        <w:rPr>
          <w:rFonts w:ascii="Cambria" w:hAnsi="Cambria" w:cs="Arial"/>
          <w:sz w:val="20"/>
          <w:szCs w:val="20"/>
        </w:rPr>
        <w:t>Wadium wniesione w pieniądzu Zamawiający przechowuje na rachunku bankowym.</w:t>
      </w:r>
    </w:p>
    <w:p w:rsidR="000F3F12" w:rsidRDefault="006E62BD">
      <w:pPr>
        <w:numPr>
          <w:ilvl w:val="1"/>
          <w:numId w:val="40"/>
        </w:numPr>
        <w:spacing w:after="120" w:line="276" w:lineRule="auto"/>
        <w:ind w:left="426" w:hanging="426"/>
        <w:jc w:val="both"/>
        <w:rPr>
          <w:rFonts w:ascii="Cambria" w:hAnsi="Cambria" w:cs="Arial"/>
          <w:sz w:val="20"/>
          <w:szCs w:val="20"/>
        </w:rPr>
      </w:pPr>
      <w:r>
        <w:rPr>
          <w:rFonts w:ascii="Cambria" w:hAnsi="Cambria" w:cs="Arial"/>
          <w:sz w:val="20"/>
          <w:szCs w:val="20"/>
        </w:rPr>
        <w:t>Zamawiający zwraca wadium zgodnie z art. 98, z zastrzeżeniem art. 98 ust. 6 pkt.1 ustawy PZP.</w:t>
      </w:r>
    </w:p>
    <w:p w:rsidR="000F3F12" w:rsidRDefault="006E62BD">
      <w:pPr>
        <w:numPr>
          <w:ilvl w:val="1"/>
          <w:numId w:val="40"/>
        </w:numPr>
        <w:spacing w:after="120" w:line="276" w:lineRule="auto"/>
        <w:ind w:left="426" w:hanging="426"/>
        <w:jc w:val="both"/>
        <w:rPr>
          <w:rFonts w:ascii="Cambria" w:hAnsi="Cambria" w:cs="Arial"/>
          <w:sz w:val="20"/>
          <w:szCs w:val="20"/>
        </w:rPr>
      </w:pPr>
      <w:r>
        <w:rPr>
          <w:rFonts w:ascii="Cambria" w:hAnsi="Cambria" w:cs="Arial"/>
          <w:sz w:val="20"/>
          <w:szCs w:val="20"/>
        </w:rPr>
        <w:t>Zamawiający zatrzyma wadium wraz z odsetkami, jeżeli:</w:t>
      </w:r>
    </w:p>
    <w:p w:rsidR="000F3F12" w:rsidRDefault="006E62BD">
      <w:pPr>
        <w:numPr>
          <w:ilvl w:val="0"/>
          <w:numId w:val="57"/>
        </w:numPr>
        <w:spacing w:line="276" w:lineRule="auto"/>
        <w:ind w:left="709" w:hanging="283"/>
        <w:jc w:val="both"/>
      </w:pPr>
      <w:r>
        <w:rPr>
          <w:rFonts w:ascii="Cambria" w:hAnsi="Cambria" w:cs="Arial"/>
          <w:sz w:val="20"/>
          <w:szCs w:val="20"/>
        </w:rPr>
        <w:t xml:space="preserve">Wykonawca w odpowiedzi na wezwanie, o którym mowa w art. 107 ust. 2 lub art. 128 ust. 1, </w:t>
      </w:r>
      <w:r>
        <w:rPr>
          <w:rFonts w:ascii="Cambria" w:hAnsi="Cambria" w:cs="Arial"/>
          <w:sz w:val="20"/>
          <w:szCs w:val="20"/>
        </w:rPr>
        <w:br/>
        <w:t>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0F3F12" w:rsidRDefault="006E62BD">
      <w:pPr>
        <w:numPr>
          <w:ilvl w:val="0"/>
          <w:numId w:val="57"/>
        </w:numPr>
        <w:spacing w:line="276" w:lineRule="auto"/>
        <w:ind w:left="709" w:hanging="283"/>
        <w:jc w:val="both"/>
      </w:pPr>
      <w:r>
        <w:rPr>
          <w:rFonts w:ascii="Cambria" w:hAnsi="Cambria" w:cs="Arial"/>
          <w:sz w:val="20"/>
          <w:szCs w:val="20"/>
        </w:rPr>
        <w:t xml:space="preserve">Wykonawca, którego oferta została wybrana: </w:t>
      </w:r>
    </w:p>
    <w:p w:rsidR="000F3F12" w:rsidRDefault="006E62BD">
      <w:pPr>
        <w:numPr>
          <w:ilvl w:val="0"/>
          <w:numId w:val="58"/>
        </w:numPr>
        <w:spacing w:line="276" w:lineRule="auto"/>
        <w:ind w:left="993" w:hanging="284"/>
        <w:jc w:val="both"/>
      </w:pPr>
      <w:r>
        <w:rPr>
          <w:rFonts w:ascii="Cambria" w:hAnsi="Cambria" w:cs="Arial"/>
          <w:sz w:val="20"/>
          <w:szCs w:val="20"/>
        </w:rPr>
        <w:t xml:space="preserve">odmówił podpisania umowy w sprawie zamówienia publicznego na warunkach określonych </w:t>
      </w:r>
      <w:r>
        <w:rPr>
          <w:rFonts w:ascii="Cambria" w:hAnsi="Cambria" w:cs="Arial"/>
          <w:sz w:val="20"/>
          <w:szCs w:val="20"/>
        </w:rPr>
        <w:br/>
        <w:t>w ofercie;</w:t>
      </w:r>
    </w:p>
    <w:p w:rsidR="000F3F12" w:rsidRDefault="006E62BD">
      <w:pPr>
        <w:numPr>
          <w:ilvl w:val="0"/>
          <w:numId w:val="58"/>
        </w:numPr>
        <w:spacing w:line="276" w:lineRule="auto"/>
        <w:ind w:left="993" w:hanging="284"/>
        <w:jc w:val="both"/>
        <w:rPr>
          <w:rFonts w:ascii="Cambria" w:hAnsi="Cambria" w:cs="Arial"/>
          <w:sz w:val="20"/>
          <w:szCs w:val="20"/>
        </w:rPr>
      </w:pPr>
      <w:r>
        <w:rPr>
          <w:rFonts w:ascii="Cambria" w:hAnsi="Cambria" w:cs="Arial"/>
          <w:sz w:val="20"/>
          <w:szCs w:val="20"/>
        </w:rPr>
        <w:t xml:space="preserve">nie wniósł wymaganego zabezpieczenia należytego wykonania umowy; </w:t>
      </w:r>
    </w:p>
    <w:p w:rsidR="000F3F12" w:rsidRDefault="006E62BD">
      <w:pPr>
        <w:numPr>
          <w:ilvl w:val="0"/>
          <w:numId w:val="57"/>
        </w:numPr>
        <w:spacing w:line="276" w:lineRule="auto"/>
        <w:ind w:left="709" w:hanging="283"/>
        <w:jc w:val="both"/>
        <w:rPr>
          <w:rFonts w:ascii="Cambria" w:hAnsi="Cambria" w:cs="Arial"/>
          <w:sz w:val="20"/>
          <w:szCs w:val="20"/>
        </w:rPr>
      </w:pPr>
      <w:r>
        <w:rPr>
          <w:rFonts w:ascii="Cambria" w:hAnsi="Cambria" w:cs="Arial"/>
          <w:sz w:val="20"/>
          <w:szCs w:val="20"/>
        </w:rPr>
        <w:t>zawarcie umowy w sprawie zamówienia publicznego stało się niemożliwe z przyczyn leżących po stronie Wykonawcy, którego oferta została wybrana.</w:t>
      </w:r>
    </w:p>
    <w:p w:rsidR="000F3F12" w:rsidRDefault="000F3F12">
      <w:pPr>
        <w:spacing w:line="276" w:lineRule="auto"/>
        <w:ind w:left="709" w:hanging="425"/>
        <w:rPr>
          <w:rFonts w:ascii="Cambria" w:hAnsi="Cambria" w:cs="Arial"/>
          <w:b/>
          <w:sz w:val="20"/>
          <w:szCs w:val="20"/>
          <w:u w:val="single"/>
        </w:rPr>
      </w:pPr>
    </w:p>
    <w:p w:rsidR="000F3F12" w:rsidRDefault="006E62BD">
      <w:pPr>
        <w:numPr>
          <w:ilvl w:val="0"/>
          <w:numId w:val="48"/>
        </w:numPr>
        <w:shd w:val="clear" w:color="auto" w:fill="C9C9C9"/>
        <w:spacing w:line="276" w:lineRule="auto"/>
        <w:ind w:left="0" w:firstLine="0"/>
        <w:rPr>
          <w:rFonts w:ascii="Cambria" w:hAnsi="Cambria" w:cs="Arial"/>
          <w:b/>
        </w:rPr>
      </w:pPr>
      <w:r>
        <w:rPr>
          <w:rFonts w:ascii="Cambria" w:hAnsi="Cambria" w:cs="Arial"/>
          <w:b/>
        </w:rPr>
        <w:t>Zabezpieczenie należytego wykonania umowy.</w:t>
      </w:r>
    </w:p>
    <w:p w:rsidR="000F3F12" w:rsidRDefault="000F3F12">
      <w:pPr>
        <w:spacing w:line="276" w:lineRule="auto"/>
        <w:ind w:left="3524"/>
        <w:rPr>
          <w:rFonts w:ascii="Cambria" w:hAnsi="Cambria" w:cs="Arial"/>
          <w:b/>
          <w:sz w:val="20"/>
          <w:szCs w:val="20"/>
          <w:u w:val="single"/>
        </w:rPr>
      </w:pPr>
    </w:p>
    <w:p w:rsidR="000F3F12" w:rsidRDefault="006E62BD">
      <w:pPr>
        <w:numPr>
          <w:ilvl w:val="3"/>
          <w:numId w:val="15"/>
        </w:numPr>
        <w:spacing w:after="120" w:line="276" w:lineRule="auto"/>
        <w:ind w:left="426" w:hanging="426"/>
        <w:jc w:val="both"/>
        <w:rPr>
          <w:rFonts w:ascii="Cambria" w:hAnsi="Cambria" w:cs="Arial"/>
          <w:sz w:val="20"/>
          <w:szCs w:val="20"/>
        </w:rPr>
      </w:pPr>
      <w:r>
        <w:rPr>
          <w:rFonts w:ascii="Cambria" w:hAnsi="Cambria" w:cs="Arial"/>
          <w:sz w:val="20"/>
          <w:szCs w:val="20"/>
        </w:rPr>
        <w:lastRenderedPageBreak/>
        <w:t xml:space="preserve">Zamawiający żądać będzie od Wykonawcy, którego oferta została wybrana jako najkorzystniejsza, wniesienia zabezpieczenia </w:t>
      </w:r>
      <w:r>
        <w:rPr>
          <w:rFonts w:ascii="Cambria" w:hAnsi="Cambria" w:cs="Arial"/>
          <w:b/>
          <w:sz w:val="20"/>
          <w:szCs w:val="20"/>
        </w:rPr>
        <w:t>w wysokości 5 % ceny ofertowej</w:t>
      </w:r>
      <w:r>
        <w:rPr>
          <w:rFonts w:ascii="Cambria" w:hAnsi="Cambria" w:cs="Arial"/>
          <w:sz w:val="20"/>
          <w:szCs w:val="20"/>
        </w:rPr>
        <w:t xml:space="preserve">. Wykonawca wniesie zabezpieczenie należytego wykonania umowy w jednej z poniższych form: </w:t>
      </w:r>
    </w:p>
    <w:p w:rsidR="000F3F12" w:rsidRDefault="006E62BD">
      <w:pPr>
        <w:numPr>
          <w:ilvl w:val="0"/>
          <w:numId w:val="51"/>
        </w:numPr>
        <w:spacing w:after="120" w:line="276" w:lineRule="auto"/>
        <w:ind w:left="709" w:hanging="283"/>
        <w:jc w:val="both"/>
        <w:rPr>
          <w:rFonts w:ascii="Cambria" w:hAnsi="Cambria" w:cs="Arial"/>
          <w:sz w:val="20"/>
          <w:szCs w:val="20"/>
        </w:rPr>
      </w:pPr>
      <w:r>
        <w:rPr>
          <w:rFonts w:ascii="Cambria" w:hAnsi="Cambria" w:cs="Arial"/>
          <w:sz w:val="20"/>
          <w:szCs w:val="20"/>
        </w:rPr>
        <w:t>pieniądzu;</w:t>
      </w:r>
    </w:p>
    <w:p w:rsidR="000F3F12" w:rsidRDefault="006E62BD">
      <w:pPr>
        <w:numPr>
          <w:ilvl w:val="0"/>
          <w:numId w:val="51"/>
        </w:numPr>
        <w:spacing w:after="120" w:line="276" w:lineRule="auto"/>
        <w:ind w:left="709" w:hanging="283"/>
        <w:jc w:val="both"/>
        <w:rPr>
          <w:rFonts w:ascii="Cambria" w:hAnsi="Cambria" w:cs="Arial"/>
          <w:sz w:val="20"/>
          <w:szCs w:val="20"/>
        </w:rPr>
      </w:pPr>
      <w:r>
        <w:rPr>
          <w:rFonts w:ascii="Cambria" w:hAnsi="Cambria" w:cs="Arial"/>
          <w:sz w:val="20"/>
          <w:szCs w:val="20"/>
        </w:rPr>
        <w:t>poręczeniach bankowych lub poręczeniach spółdzielczej kasy oszczędnościowo kredytowej, z tym że zobowiązanie kasy jest zawsze zobowiązaniem pieniężnym;</w:t>
      </w:r>
    </w:p>
    <w:p w:rsidR="000F3F12" w:rsidRDefault="006E62BD">
      <w:pPr>
        <w:numPr>
          <w:ilvl w:val="0"/>
          <w:numId w:val="51"/>
        </w:numPr>
        <w:spacing w:after="120" w:line="276" w:lineRule="auto"/>
        <w:ind w:left="709" w:hanging="283"/>
        <w:jc w:val="both"/>
        <w:rPr>
          <w:rFonts w:ascii="Cambria" w:hAnsi="Cambria" w:cs="Arial"/>
          <w:sz w:val="20"/>
          <w:szCs w:val="20"/>
        </w:rPr>
      </w:pPr>
      <w:r>
        <w:rPr>
          <w:rFonts w:ascii="Cambria" w:hAnsi="Cambria" w:cs="Arial"/>
          <w:sz w:val="20"/>
          <w:szCs w:val="20"/>
        </w:rPr>
        <w:t>gwarancjach bankowych;</w:t>
      </w:r>
    </w:p>
    <w:p w:rsidR="000F3F12" w:rsidRDefault="006E62BD">
      <w:pPr>
        <w:numPr>
          <w:ilvl w:val="0"/>
          <w:numId w:val="51"/>
        </w:numPr>
        <w:spacing w:after="120" w:line="276" w:lineRule="auto"/>
        <w:ind w:left="709" w:hanging="283"/>
        <w:jc w:val="both"/>
        <w:rPr>
          <w:rFonts w:ascii="Cambria" w:hAnsi="Cambria" w:cs="Arial"/>
          <w:sz w:val="20"/>
          <w:szCs w:val="20"/>
        </w:rPr>
      </w:pPr>
      <w:r>
        <w:rPr>
          <w:rFonts w:ascii="Cambria" w:hAnsi="Cambria" w:cs="Arial"/>
          <w:sz w:val="20"/>
          <w:szCs w:val="20"/>
        </w:rPr>
        <w:t>gwarancjach ubezpieczeniowych;</w:t>
      </w:r>
    </w:p>
    <w:p w:rsidR="000F3F12" w:rsidRDefault="006E62BD">
      <w:pPr>
        <w:numPr>
          <w:ilvl w:val="0"/>
          <w:numId w:val="51"/>
        </w:numPr>
        <w:spacing w:after="120" w:line="276" w:lineRule="auto"/>
        <w:ind w:left="709" w:hanging="283"/>
        <w:jc w:val="both"/>
        <w:rPr>
          <w:rFonts w:ascii="Cambria" w:hAnsi="Cambria" w:cs="Arial"/>
          <w:sz w:val="20"/>
          <w:szCs w:val="20"/>
        </w:rPr>
      </w:pPr>
      <w:r>
        <w:rPr>
          <w:rFonts w:ascii="Cambria" w:hAnsi="Cambria" w:cs="Arial"/>
          <w:sz w:val="20"/>
          <w:szCs w:val="20"/>
        </w:rPr>
        <w:t>poręczeniach udzielanych przez podmioty, o których mowa w art. 6b ust. 5 pkt 2) ustawy z dnia 9 listopada 2000 r. o utworzeniu Polskiej Agencji Rozwoju Przedsiębiorczości.</w:t>
      </w:r>
    </w:p>
    <w:p w:rsidR="000F3F12" w:rsidRDefault="006E62BD">
      <w:pPr>
        <w:pStyle w:val="pkt"/>
        <w:numPr>
          <w:ilvl w:val="0"/>
          <w:numId w:val="13"/>
        </w:numPr>
        <w:spacing w:line="276" w:lineRule="auto"/>
        <w:ind w:left="426" w:hanging="426"/>
      </w:pPr>
      <w:r>
        <w:rPr>
          <w:rFonts w:ascii="Cambria" w:hAnsi="Cambria" w:cs="Arial"/>
          <w:sz w:val="20"/>
          <w:szCs w:val="20"/>
        </w:rPr>
        <w:t xml:space="preserve">Zamawiający nie wyraża zgody na wniesienie zabezpieczenia w formach określonych w art. 450 ust. 2 ustawy </w:t>
      </w:r>
      <w:proofErr w:type="spellStart"/>
      <w:r>
        <w:rPr>
          <w:rFonts w:ascii="Cambria" w:hAnsi="Cambria" w:cs="Arial"/>
          <w:sz w:val="20"/>
          <w:szCs w:val="20"/>
        </w:rPr>
        <w:t>Pzp</w:t>
      </w:r>
      <w:proofErr w:type="spellEnd"/>
      <w:r>
        <w:rPr>
          <w:rFonts w:ascii="Cambria" w:hAnsi="Cambria" w:cs="Arial"/>
          <w:sz w:val="20"/>
          <w:szCs w:val="20"/>
        </w:rPr>
        <w:t>.</w:t>
      </w:r>
    </w:p>
    <w:p w:rsidR="000F3F12" w:rsidRDefault="006E62BD">
      <w:pPr>
        <w:pStyle w:val="pkt"/>
        <w:numPr>
          <w:ilvl w:val="0"/>
          <w:numId w:val="13"/>
        </w:numPr>
        <w:spacing w:line="276" w:lineRule="auto"/>
        <w:ind w:left="426" w:hanging="426"/>
        <w:rPr>
          <w:rFonts w:ascii="Cambria" w:hAnsi="Cambria" w:cs="Arial"/>
          <w:sz w:val="20"/>
          <w:szCs w:val="20"/>
        </w:rPr>
      </w:pPr>
      <w:r>
        <w:rPr>
          <w:rFonts w:ascii="Cambria" w:hAnsi="Cambria" w:cs="Arial"/>
          <w:sz w:val="20"/>
          <w:szCs w:val="20"/>
        </w:rPr>
        <w:t xml:space="preserve">Zabezpieczenie wnoszone w pieniądzu Wykonawca wpłaca przelewem na rachunek bankowy wskazany przez zamawiającego. </w:t>
      </w:r>
    </w:p>
    <w:p w:rsidR="000F3F12" w:rsidRDefault="006E62BD">
      <w:pPr>
        <w:pStyle w:val="pkt"/>
        <w:numPr>
          <w:ilvl w:val="0"/>
          <w:numId w:val="13"/>
        </w:numPr>
        <w:spacing w:line="276" w:lineRule="auto"/>
        <w:ind w:left="426" w:hanging="426"/>
        <w:rPr>
          <w:rFonts w:ascii="Cambria" w:hAnsi="Cambria" w:cs="Arial"/>
          <w:sz w:val="20"/>
          <w:szCs w:val="20"/>
        </w:rPr>
      </w:pPr>
      <w:r>
        <w:rPr>
          <w:rFonts w:ascii="Cambria" w:hAnsi="Cambria" w:cs="Arial"/>
          <w:sz w:val="20"/>
          <w:szCs w:val="20"/>
        </w:rPr>
        <w:t xml:space="preserve">W przypadku wniesienia wadium w pieniądzu Wykonawca może wyrazić zgodę na zaliczenie kwoty wadium na poczet zabezpieczenia. </w:t>
      </w:r>
    </w:p>
    <w:p w:rsidR="000F3F12" w:rsidRDefault="006E62BD">
      <w:pPr>
        <w:pStyle w:val="pkt"/>
        <w:numPr>
          <w:ilvl w:val="0"/>
          <w:numId w:val="13"/>
        </w:numPr>
        <w:spacing w:line="276" w:lineRule="auto"/>
        <w:ind w:left="426" w:hanging="426"/>
        <w:rPr>
          <w:rFonts w:ascii="Cambria" w:hAnsi="Cambria" w:cs="Arial"/>
          <w:b/>
          <w:sz w:val="20"/>
          <w:szCs w:val="20"/>
        </w:rPr>
      </w:pPr>
      <w:r>
        <w:rPr>
          <w:rFonts w:ascii="Cambria" w:hAnsi="Cambria"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rFonts w:ascii="Cambria" w:hAnsi="Cambria" w:cs="Arial"/>
          <w:sz w:val="20"/>
          <w:szCs w:val="20"/>
        </w:rPr>
        <w:br/>
        <w:t>o koszt prowadzenia tego rachunku oraz prowizji bankowej za przelew pieniędzy na rachunek bankowy Wykonawcy.</w:t>
      </w:r>
    </w:p>
    <w:p w:rsidR="000F3F12" w:rsidRDefault="006E62BD">
      <w:pPr>
        <w:pStyle w:val="pkt"/>
        <w:numPr>
          <w:ilvl w:val="0"/>
          <w:numId w:val="13"/>
        </w:numPr>
        <w:spacing w:line="276" w:lineRule="auto"/>
        <w:ind w:left="426" w:hanging="426"/>
        <w:rPr>
          <w:rFonts w:ascii="Cambria" w:hAnsi="Cambria" w:cs="Arial"/>
          <w:b/>
          <w:sz w:val="20"/>
          <w:szCs w:val="20"/>
        </w:rPr>
      </w:pPr>
      <w:r>
        <w:rPr>
          <w:rFonts w:ascii="Cambria" w:hAnsi="Cambria" w:cs="Arial"/>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w:t>
      </w:r>
    </w:p>
    <w:p w:rsidR="000F3F12" w:rsidRDefault="000F3F12">
      <w:pPr>
        <w:pStyle w:val="pkt"/>
        <w:spacing w:line="276" w:lineRule="auto"/>
        <w:ind w:left="284" w:firstLine="0"/>
        <w:rPr>
          <w:rFonts w:ascii="Cambria" w:hAnsi="Cambria" w:cs="Arial"/>
          <w:b/>
          <w:sz w:val="20"/>
          <w:szCs w:val="20"/>
        </w:rPr>
      </w:pPr>
    </w:p>
    <w:p w:rsidR="000F3F12" w:rsidRDefault="006E62BD">
      <w:pPr>
        <w:pStyle w:val="pkt"/>
        <w:numPr>
          <w:ilvl w:val="0"/>
          <w:numId w:val="48"/>
        </w:numPr>
        <w:shd w:val="clear" w:color="auto" w:fill="C9C9C9"/>
        <w:spacing w:line="276" w:lineRule="auto"/>
        <w:ind w:left="0" w:firstLine="0"/>
        <w:jc w:val="left"/>
        <w:rPr>
          <w:rFonts w:ascii="Cambria" w:hAnsi="Cambria" w:cs="Arial"/>
          <w:b/>
          <w:lang w:bidi="pl-PL"/>
        </w:rPr>
      </w:pPr>
      <w:r>
        <w:rPr>
          <w:rFonts w:ascii="Cambria" w:hAnsi="Cambria" w:cs="Arial"/>
          <w:b/>
          <w:shd w:val="clear" w:color="auto" w:fill="C9C9C9"/>
          <w:lang w:bidi="pl-PL"/>
        </w:rPr>
        <w:t>Opis sposobu przygotowania oferty.</w:t>
      </w:r>
    </w:p>
    <w:p w:rsidR="000F3F12" w:rsidRDefault="000F3F12">
      <w:pPr>
        <w:pStyle w:val="pkt"/>
        <w:spacing w:line="276" w:lineRule="auto"/>
        <w:rPr>
          <w:rFonts w:ascii="Cambria" w:hAnsi="Cambria" w:cs="Arial"/>
          <w:b/>
          <w:sz w:val="20"/>
          <w:szCs w:val="20"/>
          <w:lang w:bidi="pl-PL"/>
        </w:rPr>
      </w:pPr>
    </w:p>
    <w:p w:rsidR="000F3F12" w:rsidRDefault="006E62BD">
      <w:pPr>
        <w:pStyle w:val="pkt"/>
        <w:numPr>
          <w:ilvl w:val="0"/>
          <w:numId w:val="50"/>
        </w:numPr>
        <w:spacing w:line="276" w:lineRule="auto"/>
        <w:ind w:left="426" w:hanging="426"/>
      </w:pPr>
      <w:r>
        <w:rPr>
          <w:rFonts w:ascii="Cambria" w:hAnsi="Cambria" w:cs="Arial"/>
          <w:sz w:val="20"/>
          <w:szCs w:val="20"/>
          <w:lang w:bidi="pl-PL"/>
        </w:rPr>
        <w:t>Oferta musi być sporządzona w języku polskim, w postaci elektronicznej w formacie danych: .pdf, .</w:t>
      </w:r>
      <w:proofErr w:type="spellStart"/>
      <w:r>
        <w:rPr>
          <w:rFonts w:ascii="Cambria" w:hAnsi="Cambria" w:cs="Arial"/>
          <w:sz w:val="20"/>
          <w:szCs w:val="20"/>
          <w:lang w:bidi="pl-PL"/>
        </w:rPr>
        <w:t>doc</w:t>
      </w:r>
      <w:proofErr w:type="spellEnd"/>
      <w:r>
        <w:rPr>
          <w:rFonts w:ascii="Cambria" w:hAnsi="Cambria" w:cs="Arial"/>
          <w:sz w:val="20"/>
          <w:szCs w:val="20"/>
          <w:lang w:bidi="pl-PL"/>
        </w:rPr>
        <w:t>, .</w:t>
      </w:r>
      <w:proofErr w:type="spellStart"/>
      <w:r>
        <w:rPr>
          <w:rFonts w:ascii="Cambria" w:hAnsi="Cambria" w:cs="Arial"/>
          <w:sz w:val="20"/>
          <w:szCs w:val="20"/>
          <w:lang w:bidi="pl-PL"/>
        </w:rPr>
        <w:t>docx</w:t>
      </w:r>
      <w:proofErr w:type="spellEnd"/>
      <w:r>
        <w:rPr>
          <w:rFonts w:ascii="Cambria" w:hAnsi="Cambria" w:cs="Arial"/>
          <w:sz w:val="20"/>
          <w:szCs w:val="20"/>
          <w:lang w:bidi="pl-PL"/>
        </w:rPr>
        <w:t>, .rtf, .</w:t>
      </w:r>
      <w:proofErr w:type="spellStart"/>
      <w:r>
        <w:rPr>
          <w:rFonts w:ascii="Cambria" w:hAnsi="Cambria" w:cs="Arial"/>
          <w:sz w:val="20"/>
          <w:szCs w:val="20"/>
          <w:lang w:bidi="pl-PL"/>
        </w:rPr>
        <w:t>xps</w:t>
      </w:r>
      <w:proofErr w:type="spellEnd"/>
      <w:r>
        <w:rPr>
          <w:rFonts w:ascii="Cambria" w:hAnsi="Cambria" w:cs="Arial"/>
          <w:sz w:val="20"/>
          <w:szCs w:val="20"/>
          <w:lang w:bidi="pl-PL"/>
        </w:rPr>
        <w:t>, .</w:t>
      </w:r>
      <w:proofErr w:type="spellStart"/>
      <w:r>
        <w:rPr>
          <w:rFonts w:ascii="Cambria" w:hAnsi="Cambria" w:cs="Arial"/>
          <w:sz w:val="20"/>
          <w:szCs w:val="20"/>
          <w:lang w:bidi="pl-PL"/>
        </w:rPr>
        <w:t>odt</w:t>
      </w:r>
      <w:proofErr w:type="spellEnd"/>
      <w:r>
        <w:rPr>
          <w:rFonts w:ascii="Cambria" w:hAnsi="Cambria" w:cs="Arial"/>
          <w:sz w:val="20"/>
          <w:szCs w:val="20"/>
          <w:lang w:bidi="pl-PL"/>
        </w:rPr>
        <w:t xml:space="preserve"> i opatrzona kwalifikowanym podpisem elektronicznym, podpisem zaufanym lub podpisem osobistym.</w:t>
      </w:r>
    </w:p>
    <w:p w:rsidR="000F3F12" w:rsidRDefault="006E62BD">
      <w:pPr>
        <w:pStyle w:val="pkt"/>
        <w:numPr>
          <w:ilvl w:val="0"/>
          <w:numId w:val="50"/>
        </w:numPr>
        <w:spacing w:line="276" w:lineRule="auto"/>
        <w:ind w:left="426" w:hanging="426"/>
        <w:rPr>
          <w:rFonts w:ascii="Cambria" w:hAnsi="Cambria" w:cs="Arial"/>
          <w:sz w:val="20"/>
          <w:szCs w:val="20"/>
          <w:lang w:bidi="pl-PL"/>
        </w:rPr>
      </w:pPr>
      <w:r>
        <w:rPr>
          <w:rFonts w:ascii="Cambria" w:hAnsi="Cambria" w:cs="Arial"/>
          <w:sz w:val="20"/>
          <w:szCs w:val="20"/>
          <w:lang w:bidi="pl-PL"/>
        </w:rPr>
        <w:t xml:space="preserve">W celu korzystania z systemu </w:t>
      </w:r>
      <w:proofErr w:type="spellStart"/>
      <w:r>
        <w:rPr>
          <w:rFonts w:ascii="Cambria" w:hAnsi="Cambria" w:cs="Arial"/>
          <w:sz w:val="20"/>
          <w:szCs w:val="20"/>
          <w:lang w:bidi="pl-PL"/>
        </w:rPr>
        <w:t>miniPortal</w:t>
      </w:r>
      <w:proofErr w:type="spellEnd"/>
      <w:r>
        <w:rPr>
          <w:rFonts w:ascii="Cambria" w:hAnsi="Cambria" w:cs="Arial"/>
          <w:sz w:val="20"/>
          <w:szCs w:val="20"/>
          <w:lang w:bidi="pl-PL"/>
        </w:rPr>
        <w:t xml:space="preserve"> konieczne jest dysponowanie przez użytkownika urządzeniem teleinformatycznym z dostępem do sieci Internet. Aplikacja działa na Platformie Windows, Mac i Linux.</w:t>
      </w:r>
    </w:p>
    <w:p w:rsidR="000F3F12" w:rsidRDefault="006E62BD">
      <w:pPr>
        <w:pStyle w:val="pkt"/>
        <w:numPr>
          <w:ilvl w:val="0"/>
          <w:numId w:val="50"/>
        </w:numPr>
        <w:spacing w:line="276" w:lineRule="auto"/>
        <w:ind w:left="426" w:hanging="426"/>
      </w:pPr>
      <w:r>
        <w:rPr>
          <w:rFonts w:ascii="Cambria" w:hAnsi="Cambria" w:cs="Arial"/>
          <w:sz w:val="20"/>
          <w:szCs w:val="20"/>
          <w:lang w:bidi="pl-PL"/>
        </w:rPr>
        <w:t xml:space="preserve">Sposób zaszyfrowania oferty opisany został w Instrukcji użytkownika dostępnej na </w:t>
      </w:r>
      <w:proofErr w:type="spellStart"/>
      <w:r>
        <w:rPr>
          <w:rFonts w:ascii="Cambria" w:hAnsi="Cambria" w:cs="Arial"/>
          <w:sz w:val="20"/>
          <w:szCs w:val="20"/>
          <w:lang w:bidi="pl-PL"/>
        </w:rPr>
        <w:t>miniPortalu</w:t>
      </w:r>
      <w:proofErr w:type="spellEnd"/>
      <w:r>
        <w:rPr>
          <w:rFonts w:ascii="Cambria" w:hAnsi="Cambria" w:cs="Arial"/>
          <w:sz w:val="20"/>
          <w:szCs w:val="20"/>
          <w:lang w:bidi="pl-PL"/>
        </w:rPr>
        <w:t xml:space="preserve"> (odbywa się automatycznie).</w:t>
      </w:r>
    </w:p>
    <w:p w:rsidR="000F3F12" w:rsidRDefault="006E62BD">
      <w:pPr>
        <w:pStyle w:val="pkt"/>
        <w:numPr>
          <w:ilvl w:val="0"/>
          <w:numId w:val="50"/>
        </w:numPr>
        <w:spacing w:line="276" w:lineRule="auto"/>
        <w:ind w:left="426" w:hanging="426"/>
        <w:rPr>
          <w:rFonts w:ascii="Cambria" w:hAnsi="Cambria" w:cs="Arial"/>
          <w:sz w:val="20"/>
          <w:szCs w:val="20"/>
          <w:lang w:bidi="pl-PL"/>
        </w:rPr>
      </w:pPr>
      <w:r>
        <w:rPr>
          <w:rFonts w:ascii="Cambria" w:hAnsi="Cambria" w:cs="Arial"/>
          <w:sz w:val="20"/>
          <w:szCs w:val="20"/>
          <w:lang w:bidi="pl-PL"/>
        </w:rPr>
        <w:t>Do przygotowania oferty konieczne jest posiadanie przez osobę upoważnioną do reprezentowania Wykonawcy kwalifikowanego podpisu elektronicznego, podpisu osobistego lub podpisu zaufanego.</w:t>
      </w:r>
    </w:p>
    <w:p w:rsidR="000F3F12" w:rsidRDefault="006E62BD">
      <w:pPr>
        <w:pStyle w:val="pkt"/>
        <w:numPr>
          <w:ilvl w:val="0"/>
          <w:numId w:val="50"/>
        </w:numPr>
        <w:spacing w:line="276" w:lineRule="auto"/>
        <w:ind w:left="426" w:hanging="426"/>
      </w:pPr>
      <w:r>
        <w:rPr>
          <w:rFonts w:ascii="Cambria" w:hAnsi="Cambria" w:cs="Arial"/>
          <w:sz w:val="20"/>
          <w:szCs w:val="20"/>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Pr>
          <w:rFonts w:ascii="Cambria" w:hAnsi="Cambria" w:cs="Arial"/>
          <w:sz w:val="20"/>
          <w:szCs w:val="20"/>
          <w:lang w:bidi="pl-PL"/>
        </w:rPr>
        <w:t>miniPortalu</w:t>
      </w:r>
      <w:proofErr w:type="spellEnd"/>
      <w:r>
        <w:rPr>
          <w:rFonts w:ascii="Cambria" w:hAnsi="Cambria" w:cs="Arial"/>
          <w:sz w:val="20"/>
          <w:szCs w:val="20"/>
          <w:lang w:bidi="pl-PL"/>
        </w:rPr>
        <w:t xml:space="preserve"> Wykonawca zaszyfruje folder zawierający dokumenty składające się na ofertę.</w:t>
      </w:r>
    </w:p>
    <w:p w:rsidR="000F3F12" w:rsidRDefault="006E62BD">
      <w:pPr>
        <w:pStyle w:val="pkt"/>
        <w:numPr>
          <w:ilvl w:val="0"/>
          <w:numId w:val="50"/>
        </w:numPr>
        <w:spacing w:line="276" w:lineRule="auto"/>
        <w:ind w:left="426" w:hanging="426"/>
      </w:pPr>
      <w:r>
        <w:rPr>
          <w:rFonts w:ascii="Cambria" w:hAnsi="Cambria" w:cs="Arial"/>
          <w:sz w:val="20"/>
          <w:szCs w:val="20"/>
          <w:lang w:bidi="pl-PL"/>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w:t>
      </w:r>
      <w:r>
        <w:rPr>
          <w:rFonts w:ascii="Cambria" w:hAnsi="Cambria" w:cs="Arial"/>
          <w:sz w:val="20"/>
          <w:szCs w:val="20"/>
          <w:lang w:bidi="pl-PL"/>
        </w:rPr>
        <w:lastRenderedPageBreak/>
        <w:t xml:space="preserve">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Pr>
          <w:rFonts w:ascii="Cambria" w:hAnsi="Cambria" w:cs="Arial"/>
          <w:sz w:val="20"/>
          <w:szCs w:val="20"/>
          <w:lang w:bidi="pl-PL"/>
        </w:rPr>
        <w:t>Pzp</w:t>
      </w:r>
      <w:proofErr w:type="spellEnd"/>
      <w:r>
        <w:rPr>
          <w:rFonts w:ascii="Cambria" w:hAnsi="Cambria" w:cs="Arial"/>
          <w:sz w:val="20"/>
          <w:szCs w:val="20"/>
          <w:lang w:bidi="pl-PL"/>
        </w:rPr>
        <w:t>.</w:t>
      </w:r>
    </w:p>
    <w:p w:rsidR="000F3F12" w:rsidRDefault="006E62BD">
      <w:pPr>
        <w:pStyle w:val="pkt"/>
        <w:numPr>
          <w:ilvl w:val="0"/>
          <w:numId w:val="50"/>
        </w:numPr>
        <w:spacing w:line="276" w:lineRule="auto"/>
        <w:ind w:left="426" w:hanging="426"/>
      </w:pPr>
      <w:r>
        <w:rPr>
          <w:rFonts w:ascii="Cambria" w:hAnsi="Cambria" w:cs="Arial"/>
          <w:sz w:val="20"/>
          <w:szCs w:val="20"/>
          <w:lang w:bidi="pl-PL"/>
        </w:rPr>
        <w:t>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w:t>
      </w:r>
    </w:p>
    <w:p w:rsidR="000F3F12" w:rsidRDefault="006E62BD">
      <w:pPr>
        <w:pStyle w:val="pkt"/>
        <w:numPr>
          <w:ilvl w:val="0"/>
          <w:numId w:val="50"/>
        </w:numPr>
        <w:spacing w:line="276" w:lineRule="auto"/>
        <w:ind w:left="426" w:hanging="426"/>
        <w:rPr>
          <w:rFonts w:ascii="Cambria" w:hAnsi="Cambria" w:cs="Arial"/>
          <w:sz w:val="20"/>
          <w:szCs w:val="20"/>
          <w:lang w:bidi="pl-PL"/>
        </w:rPr>
      </w:pPr>
      <w:r>
        <w:rPr>
          <w:rFonts w:ascii="Cambria" w:hAnsi="Cambria" w:cs="Arial"/>
          <w:sz w:val="20"/>
          <w:szCs w:val="20"/>
          <w:lang w:bidi="pl-PL"/>
        </w:rPr>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 </w:t>
      </w:r>
    </w:p>
    <w:p w:rsidR="000F3F12" w:rsidRDefault="006E62BD">
      <w:pPr>
        <w:pStyle w:val="pkt"/>
        <w:numPr>
          <w:ilvl w:val="0"/>
          <w:numId w:val="50"/>
        </w:numPr>
        <w:spacing w:line="276" w:lineRule="auto"/>
        <w:ind w:left="426" w:hanging="426"/>
        <w:rPr>
          <w:rFonts w:ascii="Cambria" w:hAnsi="Cambria" w:cs="Arial"/>
          <w:b/>
          <w:sz w:val="20"/>
          <w:szCs w:val="20"/>
          <w:lang w:bidi="pl-PL"/>
        </w:rPr>
      </w:pPr>
      <w:r>
        <w:rPr>
          <w:rFonts w:ascii="Cambria" w:hAnsi="Cambria" w:cs="Arial"/>
          <w:b/>
          <w:sz w:val="20"/>
          <w:szCs w:val="20"/>
          <w:lang w:bidi="pl-PL"/>
        </w:rPr>
        <w:t>Ofertę należy złożyć z wymaganymi załącznikami:</w:t>
      </w:r>
    </w:p>
    <w:tbl>
      <w:tblPr>
        <w:tblW w:w="8793" w:type="dxa"/>
        <w:tblInd w:w="264" w:type="dxa"/>
        <w:tblLayout w:type="fixed"/>
        <w:tblCellMar>
          <w:left w:w="70" w:type="dxa"/>
          <w:right w:w="70" w:type="dxa"/>
        </w:tblCellMar>
        <w:tblLook w:val="0000" w:firstRow="0" w:lastRow="0" w:firstColumn="0" w:lastColumn="0" w:noHBand="0" w:noVBand="0"/>
      </w:tblPr>
      <w:tblGrid>
        <w:gridCol w:w="8793"/>
      </w:tblGrid>
      <w:tr w:rsidR="000F3F12">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0F3F12" w:rsidRDefault="006E62BD">
            <w:pPr>
              <w:pStyle w:val="pkt"/>
              <w:widowControl w:val="0"/>
              <w:spacing w:line="276" w:lineRule="auto"/>
              <w:ind w:left="359" w:firstLine="0"/>
              <w:rPr>
                <w:rFonts w:ascii="Cambria" w:hAnsi="Cambria" w:cs="Arial"/>
                <w:b/>
                <w:sz w:val="20"/>
                <w:szCs w:val="20"/>
                <w:lang w:bidi="pl-PL"/>
              </w:rPr>
            </w:pPr>
            <w:r>
              <w:rPr>
                <w:rFonts w:ascii="Cambria" w:hAnsi="Cambria" w:cs="Arial"/>
                <w:b/>
                <w:sz w:val="20"/>
                <w:szCs w:val="20"/>
                <w:lang w:bidi="pl-PL"/>
              </w:rPr>
              <w:t xml:space="preserve">Oferta cenowa zgodna z załączonym drukiem „formularza oferty” – załącznik do SWZ, która zawiera cenę </w:t>
            </w:r>
            <w:r>
              <w:rPr>
                <w:rFonts w:ascii="Cambria" w:hAnsi="Cambria" w:cs="Arial"/>
                <w:b/>
                <w:iCs/>
                <w:sz w:val="20"/>
                <w:szCs w:val="20"/>
                <w:lang w:bidi="pl-PL"/>
              </w:rPr>
              <w:t xml:space="preserve">wyliczoną w sposób opisany w rozdziale XVII SWZ. </w:t>
            </w:r>
          </w:p>
        </w:tc>
      </w:tr>
      <w:tr w:rsidR="000F3F12">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0F3F12" w:rsidRDefault="006E62BD">
            <w:pPr>
              <w:pStyle w:val="pkt"/>
              <w:widowControl w:val="0"/>
              <w:spacing w:line="276" w:lineRule="auto"/>
              <w:ind w:left="359" w:firstLine="0"/>
              <w:rPr>
                <w:rFonts w:ascii="Cambria" w:hAnsi="Cambria" w:cs="Arial"/>
                <w:b/>
                <w:sz w:val="20"/>
                <w:szCs w:val="20"/>
                <w:lang w:bidi="pl-PL"/>
              </w:rPr>
            </w:pPr>
            <w:r>
              <w:rPr>
                <w:rFonts w:ascii="Cambria" w:hAnsi="Cambria" w:cs="Arial"/>
                <w:b/>
                <w:sz w:val="20"/>
                <w:szCs w:val="20"/>
                <w:lang w:bidi="pl-PL"/>
              </w:rPr>
              <w:t>Wykaz osób do punktacji, które będą uczestniczyć w wykonywaniu zamówienia</w:t>
            </w:r>
          </w:p>
        </w:tc>
      </w:tr>
      <w:tr w:rsidR="000F3F12">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0F3F12" w:rsidRDefault="006E62BD">
            <w:pPr>
              <w:pStyle w:val="pkt"/>
              <w:widowControl w:val="0"/>
              <w:spacing w:line="276" w:lineRule="auto"/>
              <w:ind w:left="359" w:firstLine="0"/>
              <w:rPr>
                <w:rFonts w:ascii="Cambria" w:hAnsi="Cambria" w:cs="Arial"/>
                <w:b/>
                <w:sz w:val="20"/>
                <w:szCs w:val="20"/>
                <w:lang w:bidi="pl-PL"/>
              </w:rPr>
            </w:pPr>
            <w:r>
              <w:rPr>
                <w:rFonts w:ascii="Cambria" w:hAnsi="Cambria" w:cs="Arial"/>
                <w:b/>
                <w:sz w:val="20"/>
                <w:szCs w:val="20"/>
                <w:lang w:bidi="pl-PL"/>
              </w:rPr>
              <w:t>Oświadczenia, o których mowa w  rozdziale V ust. 2 SWZ (załącznik do SWZ)</w:t>
            </w:r>
          </w:p>
        </w:tc>
      </w:tr>
      <w:tr w:rsidR="000F3F12">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0F3F12" w:rsidRDefault="006E62BD">
            <w:pPr>
              <w:pStyle w:val="pkt"/>
              <w:widowControl w:val="0"/>
              <w:ind w:left="359" w:firstLine="0"/>
              <w:rPr>
                <w:rFonts w:ascii="Cambria" w:hAnsi="Cambria" w:cs="Arial"/>
                <w:b/>
                <w:sz w:val="20"/>
                <w:szCs w:val="20"/>
                <w:lang w:bidi="pl-PL"/>
              </w:rPr>
            </w:pPr>
            <w:r>
              <w:rPr>
                <w:rFonts w:ascii="Cambria" w:hAnsi="Cambria" w:cs="Arial"/>
                <w:b/>
                <w:sz w:val="20"/>
                <w:szCs w:val="20"/>
                <w:lang w:bidi="pl-PL"/>
              </w:rPr>
              <w:t>Oświadczenie o podwykonawcach jeżeli Wykonawca korzysta z podwykonawców (załącznik do SWZ)</w:t>
            </w:r>
          </w:p>
        </w:tc>
      </w:tr>
      <w:tr w:rsidR="000F3F12">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0F3F12" w:rsidRDefault="006E62BD">
            <w:pPr>
              <w:pStyle w:val="pkt"/>
              <w:widowControl w:val="0"/>
              <w:ind w:left="359" w:firstLine="0"/>
              <w:rPr>
                <w:rFonts w:ascii="Cambria" w:hAnsi="Cambria" w:cs="Arial"/>
                <w:b/>
                <w:sz w:val="20"/>
                <w:szCs w:val="20"/>
                <w:lang w:bidi="pl-PL"/>
              </w:rPr>
            </w:pPr>
            <w:r>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0F3F12">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0F3F12" w:rsidRDefault="006E62BD">
            <w:pPr>
              <w:pStyle w:val="pkt"/>
              <w:widowControl w:val="0"/>
              <w:ind w:left="359" w:firstLine="0"/>
              <w:rPr>
                <w:rFonts w:ascii="Cambria" w:hAnsi="Cambria" w:cs="Arial"/>
                <w:b/>
                <w:sz w:val="20"/>
                <w:szCs w:val="20"/>
                <w:lang w:bidi="pl-PL"/>
              </w:rPr>
            </w:pPr>
            <w:r>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 rozdziale V ust. 6 SWZ oraz </w:t>
            </w:r>
            <w:r>
              <w:rPr>
                <w:rFonts w:ascii="Cambria" w:hAnsi="Cambria" w:cs="Arial"/>
                <w:b/>
                <w:sz w:val="20"/>
                <w:szCs w:val="20"/>
              </w:rPr>
              <w:t>oświadczenia podmiotu udostępniającego zasoby</w:t>
            </w:r>
            <w:r>
              <w:t xml:space="preserve"> </w:t>
            </w:r>
            <w:r>
              <w:rPr>
                <w:rFonts w:ascii="Cambria" w:hAnsi="Cambria" w:cs="Arial"/>
                <w:b/>
                <w:sz w:val="20"/>
                <w:szCs w:val="20"/>
              </w:rPr>
              <w:t>potwierdzające brak podstaw wykluczenia tego podmiotu oraz odpowiednio spełnianie warunków udziału w postępowaniu ,  o których mowa w Rozdziale V ust. 1.</w:t>
            </w:r>
          </w:p>
        </w:tc>
      </w:tr>
      <w:tr w:rsidR="000F3F12">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0F3F12" w:rsidRDefault="006E62BD">
            <w:pPr>
              <w:pStyle w:val="pkt"/>
              <w:widowControl w:val="0"/>
              <w:ind w:left="359" w:firstLine="0"/>
              <w:rPr>
                <w:rFonts w:ascii="Cambria" w:hAnsi="Cambria" w:cs="Arial"/>
                <w:b/>
                <w:sz w:val="20"/>
                <w:szCs w:val="20"/>
                <w:lang w:bidi="pl-PL"/>
              </w:rPr>
            </w:pPr>
            <w:r>
              <w:rPr>
                <w:rFonts w:ascii="Cambria" w:hAnsi="Cambria" w:cs="Arial"/>
                <w:b/>
                <w:sz w:val="20"/>
                <w:szCs w:val="20"/>
                <w:lang w:bidi="pl-PL"/>
              </w:rPr>
              <w:t>Wykonawcy wspólnie ubiegający się o udzielenie zamówienia dołączają do oferty oświadczenie, z którego wynika jaki zakres rzeczowy wykonania zamówienia realizować zamierzają poszczególni Wykonawcy.</w:t>
            </w:r>
          </w:p>
        </w:tc>
      </w:tr>
      <w:tr w:rsidR="000F3F12">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0F3F12" w:rsidRDefault="006E62BD">
            <w:pPr>
              <w:pStyle w:val="pkt"/>
              <w:widowControl w:val="0"/>
              <w:ind w:left="359" w:firstLine="0"/>
              <w:rPr>
                <w:rFonts w:ascii="Cambria" w:hAnsi="Cambria" w:cs="Arial"/>
                <w:b/>
                <w:sz w:val="20"/>
                <w:szCs w:val="20"/>
                <w:lang w:bidi="pl-PL"/>
              </w:rPr>
            </w:pPr>
            <w:r>
              <w:rPr>
                <w:rFonts w:ascii="Cambria" w:hAnsi="Cambria" w:cs="Arial"/>
                <w:b/>
                <w:sz w:val="20"/>
                <w:szCs w:val="20"/>
                <w:lang w:bidi="pl-PL"/>
              </w:rPr>
              <w:t>Oryginał wniesienia wadium, jeżeli zabezpieczenie wadialne zostało wniesione w formie niepieniężnej.</w:t>
            </w:r>
          </w:p>
        </w:tc>
      </w:tr>
    </w:tbl>
    <w:p w:rsidR="000F3F12" w:rsidRDefault="000F3F12">
      <w:pPr>
        <w:pStyle w:val="pkt"/>
        <w:spacing w:line="276" w:lineRule="auto"/>
        <w:ind w:left="426" w:firstLine="0"/>
        <w:rPr>
          <w:rFonts w:ascii="Cambria" w:hAnsi="Cambria" w:cs="Arial"/>
          <w:b/>
          <w:sz w:val="20"/>
          <w:szCs w:val="20"/>
          <w:lang w:bidi="pl-PL"/>
        </w:rPr>
      </w:pPr>
    </w:p>
    <w:p w:rsidR="000F3F12" w:rsidRDefault="006E62BD">
      <w:pPr>
        <w:pStyle w:val="pkt"/>
        <w:numPr>
          <w:ilvl w:val="1"/>
          <w:numId w:val="50"/>
        </w:numPr>
        <w:spacing w:line="276" w:lineRule="auto"/>
        <w:ind w:left="709" w:hanging="283"/>
        <w:rPr>
          <w:rFonts w:ascii="Cambria" w:hAnsi="Cambria" w:cs="Arial"/>
          <w:sz w:val="20"/>
          <w:szCs w:val="20"/>
          <w:lang w:bidi="pl-PL"/>
        </w:rPr>
      </w:pPr>
      <w:r>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rsidR="000F3F12" w:rsidRDefault="006E62BD">
      <w:pPr>
        <w:pStyle w:val="pkt"/>
        <w:numPr>
          <w:ilvl w:val="1"/>
          <w:numId w:val="50"/>
        </w:numPr>
        <w:spacing w:line="276" w:lineRule="auto"/>
        <w:ind w:left="709" w:hanging="283"/>
        <w:rPr>
          <w:rFonts w:ascii="Cambria" w:hAnsi="Cambria" w:cs="Arial"/>
          <w:sz w:val="20"/>
          <w:szCs w:val="20"/>
          <w:lang w:bidi="pl-PL"/>
        </w:rPr>
      </w:pPr>
      <w:r>
        <w:rPr>
          <w:rFonts w:ascii="Cambria" w:hAnsi="Cambria" w:cs="Arial"/>
          <w:sz w:val="20"/>
          <w:szCs w:val="20"/>
          <w:lang w:bidi="pl-PL"/>
        </w:rPr>
        <w:t xml:space="preserve">Oświadczenie Wykonawcy o niepodlegania wykluczeniu z postępowania - wzór oświadczenia </w:t>
      </w:r>
      <w:r>
        <w:rPr>
          <w:rFonts w:ascii="Cambria" w:hAnsi="Cambria" w:cs="Arial"/>
          <w:sz w:val="20"/>
          <w:szCs w:val="20"/>
          <w:lang w:bidi="pl-PL"/>
        </w:rPr>
        <w:br/>
        <w:t>o niepodlegania wykluczeniu stanowi załącznik do SWZ. W przy</w:t>
      </w:r>
      <w:r>
        <w:rPr>
          <w:rFonts w:ascii="Cambria" w:hAnsi="Cambria" w:cs="Arial"/>
          <w:sz w:val="20"/>
          <w:szCs w:val="20"/>
          <w:lang w:bidi="pl-PL"/>
        </w:rPr>
        <w:softHyphen/>
        <w:t xml:space="preserve">padku wspólnego ubiegania się o zamówienie przez Wykonawców, oświadczenie o niepolegania wykluczeniu składa każdy </w:t>
      </w:r>
      <w:r>
        <w:rPr>
          <w:rFonts w:ascii="Cambria" w:hAnsi="Cambria" w:cs="Arial"/>
          <w:sz w:val="20"/>
          <w:szCs w:val="20"/>
          <w:lang w:bidi="pl-PL"/>
        </w:rPr>
        <w:br/>
        <w:t>z Wykonawców.</w:t>
      </w:r>
    </w:p>
    <w:p w:rsidR="000F3F12" w:rsidRDefault="006E62BD">
      <w:pPr>
        <w:pStyle w:val="pkt"/>
        <w:numPr>
          <w:ilvl w:val="0"/>
          <w:numId w:val="50"/>
        </w:numPr>
        <w:spacing w:line="276" w:lineRule="auto"/>
        <w:ind w:left="426" w:hanging="426"/>
      </w:pPr>
      <w:r>
        <w:rPr>
          <w:rFonts w:ascii="Cambria" w:hAnsi="Cambria" w:cs="Arial"/>
          <w:sz w:val="20"/>
          <w:szCs w:val="20"/>
          <w:lang w:bidi="pl-PL"/>
        </w:rPr>
        <w:t>Oferta oraz oświadczenie o niepodlegania wykluczeniu muszą być złożone w oryginale.</w:t>
      </w:r>
    </w:p>
    <w:p w:rsidR="000F3F12" w:rsidRDefault="006E62BD">
      <w:pPr>
        <w:pStyle w:val="pkt"/>
        <w:numPr>
          <w:ilvl w:val="0"/>
          <w:numId w:val="50"/>
        </w:numPr>
        <w:spacing w:line="276" w:lineRule="auto"/>
        <w:ind w:left="426" w:hanging="426"/>
        <w:rPr>
          <w:rFonts w:ascii="Cambria" w:hAnsi="Cambria" w:cs="Arial"/>
          <w:sz w:val="20"/>
          <w:szCs w:val="20"/>
          <w:lang w:bidi="pl-PL"/>
        </w:rPr>
      </w:pPr>
      <w:r>
        <w:rPr>
          <w:rFonts w:ascii="Cambria" w:hAnsi="Cambria" w:cs="Arial"/>
          <w:sz w:val="20"/>
          <w:szCs w:val="20"/>
          <w:lang w:bidi="pl-PL"/>
        </w:rPr>
        <w:t>Zamawiający zaleca ponumerowanie stron oferty.</w:t>
      </w:r>
    </w:p>
    <w:p w:rsidR="000F3F12" w:rsidRDefault="006E62BD">
      <w:pPr>
        <w:pStyle w:val="pkt"/>
        <w:numPr>
          <w:ilvl w:val="0"/>
          <w:numId w:val="50"/>
        </w:numPr>
        <w:spacing w:line="276" w:lineRule="auto"/>
        <w:ind w:left="426" w:hanging="426"/>
        <w:rPr>
          <w:rFonts w:ascii="Cambria" w:hAnsi="Cambria" w:cs="Arial"/>
          <w:sz w:val="20"/>
          <w:szCs w:val="20"/>
          <w:lang w:bidi="pl-PL"/>
        </w:rPr>
      </w:pPr>
      <w:r>
        <w:rPr>
          <w:rFonts w:ascii="Cambria" w:hAnsi="Cambria" w:cs="Arial"/>
          <w:sz w:val="20"/>
          <w:szCs w:val="20"/>
          <w:lang w:bidi="pl-PL"/>
        </w:rPr>
        <w:t>Pełnomocnictwo do złożenia oferty musi być złożone w oryginale w ta</w:t>
      </w:r>
      <w:r>
        <w:rPr>
          <w:rFonts w:ascii="Cambria" w:hAnsi="Cambria" w:cs="Arial"/>
          <w:sz w:val="20"/>
          <w:szCs w:val="20"/>
          <w:lang w:bidi="pl-PL"/>
        </w:rPr>
        <w:softHyphen/>
        <w:t>kiej samej formie, jak składana oferta (</w:t>
      </w:r>
      <w:proofErr w:type="spellStart"/>
      <w:r>
        <w:rPr>
          <w:rFonts w:ascii="Cambria" w:hAnsi="Cambria" w:cs="Arial"/>
          <w:sz w:val="20"/>
          <w:szCs w:val="20"/>
          <w:lang w:bidi="pl-PL"/>
        </w:rPr>
        <w:t>t.j</w:t>
      </w:r>
      <w:proofErr w:type="spellEnd"/>
      <w:r>
        <w:rPr>
          <w:rFonts w:ascii="Cambria" w:hAnsi="Cambria" w:cs="Arial"/>
          <w:sz w:val="20"/>
          <w:szCs w:val="20"/>
          <w:lang w:bidi="pl-PL"/>
        </w:rPr>
        <w:t>. w formie elektronicznej lub postaci elektronicznej opatrzonej podpisem zaufanym lub podpisem osobistym). Dopusz</w:t>
      </w:r>
      <w:r>
        <w:rPr>
          <w:rFonts w:ascii="Cambria" w:hAnsi="Cambria" w:cs="Arial"/>
          <w:sz w:val="20"/>
          <w:szCs w:val="20"/>
          <w:lang w:bidi="pl-PL"/>
        </w:rPr>
        <w:softHyphen/>
        <w:t xml:space="preserve">cza się także złożenie elektronicznej kopii (skanu) pełnomocnictwa </w:t>
      </w:r>
      <w:r>
        <w:rPr>
          <w:rFonts w:ascii="Cambria" w:hAnsi="Cambria" w:cs="Arial"/>
          <w:sz w:val="20"/>
          <w:szCs w:val="20"/>
          <w:lang w:bidi="pl-PL"/>
        </w:rPr>
        <w:lastRenderedPageBreak/>
        <w:t>sporządzonego uprzednio w formie pisemnej, w formie elektronicznego poświadczenia sporządzo</w:t>
      </w:r>
      <w:r>
        <w:rPr>
          <w:rFonts w:ascii="Cambria" w:hAnsi="Cambria" w:cs="Arial"/>
          <w:sz w:val="20"/>
          <w:szCs w:val="20"/>
          <w:lang w:bidi="pl-PL"/>
        </w:rPr>
        <w:softHyphen/>
        <w:t>nego stosownie do art. 97 § 2 ustawy z dnia 14 lutego 1991 r. - Prawo o notariacie, które to poświadczenie notariusz opatruje kwalifikowanym podpisem elektronicz</w:t>
      </w:r>
      <w:r>
        <w:rPr>
          <w:rFonts w:ascii="Cambria" w:hAnsi="Cambria" w:cs="Arial"/>
          <w:sz w:val="20"/>
          <w:szCs w:val="20"/>
          <w:lang w:bidi="pl-PL"/>
        </w:rPr>
        <w:softHyphen/>
        <w:t>nym, bądź też poprzez opatrzenie skanu pełnomocnictwa sporządzonego uprzed</w:t>
      </w:r>
      <w:r>
        <w:rPr>
          <w:rFonts w:ascii="Cambria" w:hAnsi="Cambria" w:cs="Arial"/>
          <w:sz w:val="20"/>
          <w:szCs w:val="20"/>
          <w:lang w:bidi="pl-PL"/>
        </w:rPr>
        <w:softHyphen/>
        <w:t>nio w formie pisemnej kwalifikowanym podpisem, podpisem zaufanym lub podpi</w:t>
      </w:r>
      <w:r>
        <w:rPr>
          <w:rFonts w:ascii="Cambria" w:hAnsi="Cambria" w:cs="Arial"/>
          <w:sz w:val="20"/>
          <w:szCs w:val="20"/>
          <w:lang w:bidi="pl-PL"/>
        </w:rPr>
        <w:softHyphen/>
        <w:t>sem osobistym mocodawcy. Elektroniczna kopia pełnomocnictwa nie może być uwierzytelniona przez upełnomocnionego.</w:t>
      </w:r>
    </w:p>
    <w:p w:rsidR="000F3F12" w:rsidRDefault="000F3F12">
      <w:pPr>
        <w:pStyle w:val="pkt"/>
        <w:spacing w:line="276" w:lineRule="auto"/>
        <w:ind w:left="426" w:firstLine="0"/>
        <w:rPr>
          <w:rFonts w:ascii="Cambria" w:hAnsi="Cambria" w:cs="Arial"/>
          <w:sz w:val="20"/>
          <w:szCs w:val="20"/>
          <w:lang w:bidi="pl-PL"/>
        </w:rPr>
      </w:pPr>
    </w:p>
    <w:p w:rsidR="000F3F12" w:rsidRDefault="006E62BD">
      <w:pPr>
        <w:pStyle w:val="pkt"/>
        <w:numPr>
          <w:ilvl w:val="0"/>
          <w:numId w:val="48"/>
        </w:numPr>
        <w:shd w:val="clear" w:color="auto" w:fill="C9C9C9"/>
        <w:spacing w:line="276" w:lineRule="auto"/>
        <w:ind w:left="0" w:firstLine="0"/>
        <w:jc w:val="left"/>
        <w:rPr>
          <w:rFonts w:ascii="Cambria" w:hAnsi="Cambria" w:cs="Arial"/>
          <w:b/>
          <w:lang w:bidi="pl-PL"/>
        </w:rPr>
      </w:pPr>
      <w:r>
        <w:rPr>
          <w:rFonts w:ascii="Cambria" w:hAnsi="Cambria" w:cs="Arial"/>
          <w:b/>
          <w:lang w:bidi="pl-PL"/>
        </w:rPr>
        <w:t>Sposób oraz termin składania ofert.</w:t>
      </w:r>
    </w:p>
    <w:p w:rsidR="000F3F12" w:rsidRDefault="00B45504" w:rsidP="006E62BD">
      <w:pPr>
        <w:pStyle w:val="pkt"/>
        <w:spacing w:line="276" w:lineRule="auto"/>
        <w:ind w:left="0" w:firstLine="0"/>
        <w:rPr>
          <w:rFonts w:ascii="Cambria" w:hAnsi="Cambria" w:cs="Arial"/>
          <w:b/>
          <w:lang w:bidi="pl-PL"/>
        </w:rPr>
      </w:pPr>
      <w:r>
        <w:rPr>
          <w:rFonts w:ascii="Cambria" w:hAnsi="Cambria" w:cs="Arial"/>
          <w:b/>
          <w:lang w:bidi="pl-PL"/>
        </w:rPr>
        <w:t xml:space="preserve"> </w:t>
      </w:r>
    </w:p>
    <w:p w:rsidR="000F3F12" w:rsidRDefault="006E62BD">
      <w:pPr>
        <w:pStyle w:val="pkt"/>
        <w:numPr>
          <w:ilvl w:val="0"/>
          <w:numId w:val="46"/>
        </w:numPr>
        <w:spacing w:line="276" w:lineRule="auto"/>
        <w:ind w:left="426" w:hanging="426"/>
        <w:rPr>
          <w:rFonts w:ascii="Cambria" w:hAnsi="Cambria" w:cs="Arial"/>
          <w:sz w:val="20"/>
          <w:szCs w:val="20"/>
          <w:lang w:bidi="pl-PL"/>
        </w:rPr>
      </w:pPr>
      <w:r>
        <w:rPr>
          <w:rFonts w:ascii="Cambria" w:hAnsi="Cambria" w:cs="Arial"/>
          <w:sz w:val="20"/>
          <w:szCs w:val="20"/>
          <w:lang w:bidi="pl-PL"/>
        </w:rPr>
        <w:t xml:space="preserve">Wykonawca składa ofertę za pośrednictwem Formularza do złożenia lub wycofania oferty dostępnego na </w:t>
      </w:r>
      <w:proofErr w:type="spellStart"/>
      <w:r>
        <w:rPr>
          <w:rFonts w:ascii="Cambria" w:hAnsi="Cambria" w:cs="Arial"/>
          <w:sz w:val="20"/>
          <w:szCs w:val="20"/>
          <w:lang w:bidi="pl-PL"/>
        </w:rPr>
        <w:t>ePUAP</w:t>
      </w:r>
      <w:proofErr w:type="spellEnd"/>
      <w:r>
        <w:rPr>
          <w:rFonts w:ascii="Cambria" w:hAnsi="Cambria" w:cs="Arial"/>
          <w:sz w:val="20"/>
          <w:szCs w:val="20"/>
          <w:lang w:bidi="pl-PL"/>
        </w:rPr>
        <w:t xml:space="preserve"> i udostępnionego również na </w:t>
      </w:r>
      <w:proofErr w:type="spellStart"/>
      <w:r>
        <w:rPr>
          <w:rFonts w:ascii="Cambria" w:hAnsi="Cambria" w:cs="Arial"/>
          <w:sz w:val="20"/>
          <w:szCs w:val="20"/>
          <w:lang w:bidi="pl-PL"/>
        </w:rPr>
        <w:t>miniPortalu</w:t>
      </w:r>
      <w:proofErr w:type="spellEnd"/>
      <w:r>
        <w:rPr>
          <w:rFonts w:ascii="Cambria" w:hAnsi="Cambria" w:cs="Arial"/>
          <w:sz w:val="20"/>
          <w:szCs w:val="20"/>
          <w:lang w:bidi="pl-PL"/>
        </w:rPr>
        <w:t xml:space="preserve">. Sposób złożenia oferty opisany został w Instrukcji użytkownika dostępnej na </w:t>
      </w:r>
      <w:proofErr w:type="spellStart"/>
      <w:r>
        <w:rPr>
          <w:rFonts w:ascii="Cambria" w:hAnsi="Cambria" w:cs="Arial"/>
          <w:sz w:val="20"/>
          <w:szCs w:val="20"/>
          <w:lang w:bidi="pl-PL"/>
        </w:rPr>
        <w:t>miniPortalu</w:t>
      </w:r>
      <w:proofErr w:type="spellEnd"/>
      <w:r>
        <w:rPr>
          <w:rFonts w:ascii="Cambria" w:hAnsi="Cambria" w:cs="Arial"/>
          <w:sz w:val="20"/>
          <w:szCs w:val="20"/>
          <w:lang w:bidi="pl-PL"/>
        </w:rPr>
        <w:t>.</w:t>
      </w:r>
    </w:p>
    <w:p w:rsidR="000F3F12" w:rsidRDefault="006E62BD">
      <w:pPr>
        <w:pStyle w:val="pkt"/>
        <w:numPr>
          <w:ilvl w:val="0"/>
          <w:numId w:val="46"/>
        </w:numPr>
        <w:spacing w:line="276" w:lineRule="auto"/>
        <w:ind w:left="426" w:hanging="426"/>
        <w:rPr>
          <w:rFonts w:ascii="Cambria" w:hAnsi="Cambria" w:cs="Arial"/>
          <w:sz w:val="20"/>
          <w:szCs w:val="20"/>
          <w:lang w:bidi="pl-PL"/>
        </w:rPr>
      </w:pPr>
      <w:r>
        <w:rPr>
          <w:rFonts w:ascii="Cambria" w:hAnsi="Cambria" w:cs="Arial"/>
          <w:sz w:val="20"/>
          <w:szCs w:val="20"/>
          <w:lang w:bidi="pl-PL"/>
        </w:rPr>
        <w:t xml:space="preserve">Ofertę wraz z wymaganymi załącznikami należy złożyć w terminie do dnia </w:t>
      </w:r>
      <w:r w:rsidR="008A78D9" w:rsidRPr="008A78D9">
        <w:rPr>
          <w:rFonts w:ascii="Cambria" w:hAnsi="Cambria" w:cs="Arial"/>
          <w:b/>
          <w:sz w:val="20"/>
          <w:szCs w:val="20"/>
          <w:lang w:bidi="pl-PL"/>
        </w:rPr>
        <w:t>28.05</w:t>
      </w:r>
      <w:r>
        <w:rPr>
          <w:rFonts w:ascii="Cambria" w:hAnsi="Cambria" w:cs="Arial"/>
          <w:b/>
          <w:sz w:val="20"/>
          <w:szCs w:val="20"/>
          <w:lang w:bidi="pl-PL"/>
        </w:rPr>
        <w:t>.2021</w:t>
      </w:r>
      <w:r>
        <w:rPr>
          <w:rFonts w:ascii="Cambria" w:hAnsi="Cambria" w:cs="Arial"/>
          <w:sz w:val="20"/>
          <w:szCs w:val="20"/>
          <w:lang w:bidi="pl-PL"/>
        </w:rPr>
        <w:t xml:space="preserve"> </w:t>
      </w:r>
      <w:r>
        <w:rPr>
          <w:rFonts w:ascii="Cambria" w:hAnsi="Cambria" w:cs="Arial"/>
          <w:b/>
          <w:sz w:val="20"/>
          <w:szCs w:val="20"/>
          <w:lang w:bidi="pl-PL"/>
        </w:rPr>
        <w:t>r.</w:t>
      </w:r>
      <w:r>
        <w:rPr>
          <w:rFonts w:ascii="Cambria" w:hAnsi="Cambria" w:cs="Arial"/>
          <w:sz w:val="20"/>
          <w:szCs w:val="20"/>
          <w:lang w:bidi="pl-PL"/>
        </w:rPr>
        <w:t xml:space="preserve"> do godz. </w:t>
      </w:r>
      <w:r>
        <w:rPr>
          <w:rFonts w:ascii="Cambria" w:hAnsi="Cambria" w:cs="Arial"/>
          <w:b/>
          <w:sz w:val="20"/>
          <w:szCs w:val="20"/>
          <w:lang w:bidi="pl-PL"/>
        </w:rPr>
        <w:t>09:00</w:t>
      </w:r>
    </w:p>
    <w:p w:rsidR="000F3F12" w:rsidRDefault="006E62BD">
      <w:pPr>
        <w:pStyle w:val="pkt"/>
        <w:numPr>
          <w:ilvl w:val="0"/>
          <w:numId w:val="46"/>
        </w:numPr>
        <w:spacing w:line="276" w:lineRule="auto"/>
        <w:ind w:left="426" w:hanging="426"/>
        <w:rPr>
          <w:rFonts w:ascii="Cambria" w:hAnsi="Cambria" w:cs="Arial"/>
          <w:sz w:val="20"/>
          <w:szCs w:val="20"/>
          <w:lang w:bidi="pl-PL"/>
        </w:rPr>
      </w:pPr>
      <w:r>
        <w:rPr>
          <w:rFonts w:ascii="Cambria" w:hAnsi="Cambria" w:cs="Arial"/>
          <w:sz w:val="20"/>
          <w:szCs w:val="20"/>
          <w:lang w:bidi="pl-PL"/>
        </w:rPr>
        <w:t>Wykonawca może złożyć tylko jedną ofertę.</w:t>
      </w:r>
    </w:p>
    <w:p w:rsidR="000F3F12" w:rsidRDefault="006E62BD">
      <w:pPr>
        <w:pStyle w:val="pkt"/>
        <w:numPr>
          <w:ilvl w:val="0"/>
          <w:numId w:val="46"/>
        </w:numPr>
        <w:spacing w:line="276" w:lineRule="auto"/>
        <w:ind w:left="426" w:hanging="426"/>
        <w:rPr>
          <w:rFonts w:ascii="Cambria" w:hAnsi="Cambria" w:cs="Arial"/>
          <w:sz w:val="20"/>
          <w:szCs w:val="20"/>
          <w:lang w:bidi="pl-PL"/>
        </w:rPr>
      </w:pPr>
      <w:r>
        <w:rPr>
          <w:rFonts w:ascii="Cambria" w:hAnsi="Cambria" w:cs="Arial"/>
          <w:sz w:val="20"/>
          <w:szCs w:val="20"/>
          <w:lang w:bidi="pl-PL"/>
        </w:rPr>
        <w:t>Zamawiający odrzuci ofertę złożoną po terminie składania ofert.</w:t>
      </w:r>
    </w:p>
    <w:p w:rsidR="000F3F12" w:rsidRDefault="006E62BD">
      <w:pPr>
        <w:pStyle w:val="pkt"/>
        <w:numPr>
          <w:ilvl w:val="0"/>
          <w:numId w:val="46"/>
        </w:numPr>
        <w:spacing w:line="276" w:lineRule="auto"/>
        <w:ind w:left="426" w:hanging="426"/>
        <w:rPr>
          <w:rFonts w:ascii="Cambria" w:hAnsi="Cambria" w:cs="Arial"/>
          <w:sz w:val="20"/>
          <w:szCs w:val="20"/>
          <w:lang w:bidi="pl-PL"/>
        </w:rPr>
      </w:pPr>
      <w:r>
        <w:rPr>
          <w:rFonts w:ascii="Cambria" w:hAnsi="Cambria" w:cs="Arial"/>
          <w:sz w:val="20"/>
          <w:szCs w:val="20"/>
          <w:lang w:bidi="pl-PL"/>
        </w:rPr>
        <w:t xml:space="preserve">Wykonawca po przesłaniu oferty za pomocą Formularza do złożenia lub wycofania oferty na „ekranie sukcesu” otrzyma numer oferty generowany przez </w:t>
      </w:r>
      <w:proofErr w:type="spellStart"/>
      <w:r>
        <w:rPr>
          <w:rFonts w:ascii="Cambria" w:hAnsi="Cambria" w:cs="Arial"/>
          <w:sz w:val="20"/>
          <w:szCs w:val="20"/>
          <w:lang w:bidi="pl-PL"/>
        </w:rPr>
        <w:t>ePUAP</w:t>
      </w:r>
      <w:proofErr w:type="spellEnd"/>
      <w:r>
        <w:rPr>
          <w:rFonts w:ascii="Cambria" w:hAnsi="Cambria" w:cs="Arial"/>
          <w:sz w:val="20"/>
          <w:szCs w:val="20"/>
          <w:lang w:bidi="pl-PL"/>
        </w:rPr>
        <w:t>. Ten numer należy zapisać i zachować. Będzie on potrzebny w razie ewentualnego wycofania oferty.</w:t>
      </w:r>
    </w:p>
    <w:p w:rsidR="000F3F12" w:rsidRDefault="006E62BD">
      <w:pPr>
        <w:pStyle w:val="pkt"/>
        <w:numPr>
          <w:ilvl w:val="0"/>
          <w:numId w:val="46"/>
        </w:numPr>
        <w:spacing w:line="276" w:lineRule="auto"/>
        <w:ind w:left="426" w:hanging="426"/>
        <w:rPr>
          <w:rFonts w:ascii="Cambria" w:hAnsi="Cambria" w:cs="Arial"/>
          <w:sz w:val="20"/>
          <w:szCs w:val="20"/>
          <w:lang w:bidi="pl-PL"/>
        </w:rPr>
      </w:pPr>
      <w:r>
        <w:rPr>
          <w:rFonts w:ascii="Cambria" w:hAnsi="Cambria" w:cs="Arial"/>
          <w:sz w:val="20"/>
          <w:szCs w:val="20"/>
          <w:lang w:bidi="pl-PL"/>
        </w:rPr>
        <w:t xml:space="preserve">Wykonawca przed upływem terminu do składania ofert może wycofać ofertę za pośrednictwem Formularza do wycofania oferty dostępnego na </w:t>
      </w:r>
      <w:proofErr w:type="spellStart"/>
      <w:r>
        <w:rPr>
          <w:rFonts w:ascii="Cambria" w:hAnsi="Cambria" w:cs="Arial"/>
          <w:sz w:val="20"/>
          <w:szCs w:val="20"/>
          <w:lang w:bidi="pl-PL"/>
        </w:rPr>
        <w:t>ePUAP</w:t>
      </w:r>
      <w:proofErr w:type="spellEnd"/>
      <w:r>
        <w:rPr>
          <w:rFonts w:ascii="Cambria" w:hAnsi="Cambria" w:cs="Arial"/>
          <w:sz w:val="20"/>
          <w:szCs w:val="20"/>
          <w:lang w:bidi="pl-PL"/>
        </w:rPr>
        <w:t xml:space="preserve"> i udostępnionego również na </w:t>
      </w:r>
      <w:proofErr w:type="spellStart"/>
      <w:r>
        <w:rPr>
          <w:rFonts w:ascii="Cambria" w:hAnsi="Cambria" w:cs="Arial"/>
          <w:sz w:val="20"/>
          <w:szCs w:val="20"/>
          <w:lang w:bidi="pl-PL"/>
        </w:rPr>
        <w:t>miniPortalu</w:t>
      </w:r>
      <w:proofErr w:type="spellEnd"/>
      <w:r>
        <w:rPr>
          <w:rFonts w:ascii="Cambria" w:hAnsi="Cambria" w:cs="Arial"/>
          <w:sz w:val="20"/>
          <w:szCs w:val="20"/>
          <w:lang w:bidi="pl-PL"/>
        </w:rPr>
        <w:t xml:space="preserve">. Sposób wycofania oferty został opisany w Instrukcji użytkownika dostępnej na </w:t>
      </w:r>
      <w:proofErr w:type="spellStart"/>
      <w:r>
        <w:rPr>
          <w:rFonts w:ascii="Cambria" w:hAnsi="Cambria" w:cs="Arial"/>
          <w:sz w:val="20"/>
          <w:szCs w:val="20"/>
          <w:lang w:bidi="pl-PL"/>
        </w:rPr>
        <w:t>miniPortalu</w:t>
      </w:r>
      <w:proofErr w:type="spellEnd"/>
      <w:r>
        <w:rPr>
          <w:rFonts w:ascii="Cambria" w:hAnsi="Cambria" w:cs="Arial"/>
          <w:sz w:val="20"/>
          <w:szCs w:val="20"/>
          <w:lang w:bidi="pl-PL"/>
        </w:rPr>
        <w:t>.</w:t>
      </w:r>
    </w:p>
    <w:p w:rsidR="000F3F12" w:rsidRDefault="006E62BD">
      <w:pPr>
        <w:pStyle w:val="pkt"/>
        <w:numPr>
          <w:ilvl w:val="0"/>
          <w:numId w:val="46"/>
        </w:numPr>
        <w:spacing w:line="276" w:lineRule="auto"/>
        <w:ind w:left="426" w:hanging="426"/>
        <w:rPr>
          <w:rFonts w:ascii="Cambria" w:hAnsi="Cambria" w:cs="Arial"/>
          <w:sz w:val="20"/>
          <w:szCs w:val="20"/>
          <w:lang w:bidi="pl-PL"/>
        </w:rPr>
      </w:pPr>
      <w:r>
        <w:rPr>
          <w:rFonts w:ascii="Cambria" w:hAnsi="Cambria" w:cs="Arial"/>
          <w:sz w:val="20"/>
          <w:szCs w:val="20"/>
          <w:lang w:bidi="pl-PL"/>
        </w:rPr>
        <w:t>Wykonawca po upływie terminu do składania ofert nie może wycofać złożonej oferty.</w:t>
      </w:r>
    </w:p>
    <w:p w:rsidR="000F3F12" w:rsidRDefault="000F3F12">
      <w:pPr>
        <w:pStyle w:val="pkt"/>
        <w:spacing w:line="276" w:lineRule="auto"/>
        <w:ind w:left="426" w:firstLine="0"/>
        <w:rPr>
          <w:rFonts w:ascii="Cambria" w:hAnsi="Cambria" w:cs="Arial"/>
          <w:sz w:val="20"/>
          <w:szCs w:val="20"/>
          <w:lang w:bidi="pl-PL"/>
        </w:rPr>
      </w:pPr>
    </w:p>
    <w:p w:rsidR="000F3F12" w:rsidRDefault="006E62BD">
      <w:pPr>
        <w:pStyle w:val="pkt"/>
        <w:numPr>
          <w:ilvl w:val="0"/>
          <w:numId w:val="48"/>
        </w:numPr>
        <w:shd w:val="clear" w:color="auto" w:fill="C9C9C9"/>
        <w:spacing w:line="276" w:lineRule="auto"/>
        <w:ind w:left="0" w:firstLine="0"/>
        <w:jc w:val="left"/>
        <w:rPr>
          <w:rFonts w:ascii="Cambria" w:hAnsi="Cambria" w:cs="Arial"/>
          <w:b/>
          <w:lang w:bidi="pl-PL"/>
        </w:rPr>
      </w:pPr>
      <w:r>
        <w:rPr>
          <w:rFonts w:ascii="Cambria" w:hAnsi="Cambria" w:cs="Arial"/>
          <w:b/>
          <w:lang w:bidi="pl-PL"/>
        </w:rPr>
        <w:t>Termin otwarcia ofert.</w:t>
      </w:r>
    </w:p>
    <w:p w:rsidR="000F3F12" w:rsidRDefault="000F3F12">
      <w:pPr>
        <w:pStyle w:val="pkt"/>
        <w:spacing w:line="276" w:lineRule="auto"/>
        <w:ind w:left="4244" w:firstLine="0"/>
        <w:rPr>
          <w:rFonts w:ascii="Cambria" w:hAnsi="Cambria" w:cs="Arial"/>
          <w:b/>
          <w:lang w:bidi="pl-PL"/>
        </w:rPr>
      </w:pPr>
    </w:p>
    <w:p w:rsidR="000F3F12" w:rsidRDefault="006E62BD">
      <w:pPr>
        <w:pStyle w:val="pkt"/>
        <w:numPr>
          <w:ilvl w:val="0"/>
          <w:numId w:val="34"/>
        </w:numPr>
        <w:spacing w:line="276" w:lineRule="auto"/>
        <w:ind w:left="426" w:hanging="426"/>
        <w:rPr>
          <w:rFonts w:ascii="Cambria" w:hAnsi="Cambria" w:cs="Arial"/>
          <w:sz w:val="20"/>
          <w:szCs w:val="20"/>
          <w:lang w:bidi="pl-PL"/>
        </w:rPr>
      </w:pPr>
      <w:r>
        <w:rPr>
          <w:rFonts w:ascii="Cambria" w:hAnsi="Cambria" w:cs="Arial"/>
          <w:sz w:val="20"/>
          <w:szCs w:val="20"/>
          <w:lang w:bidi="pl-PL"/>
        </w:rPr>
        <w:t xml:space="preserve">Otwarcie ofert nastąpi w dniu </w:t>
      </w:r>
      <w:r w:rsidR="007F2198" w:rsidRPr="007F2198">
        <w:rPr>
          <w:rFonts w:ascii="Cambria" w:hAnsi="Cambria" w:cs="Arial"/>
          <w:b/>
          <w:sz w:val="20"/>
          <w:szCs w:val="20"/>
          <w:lang w:bidi="pl-PL"/>
        </w:rPr>
        <w:t>28.05</w:t>
      </w:r>
      <w:r>
        <w:rPr>
          <w:rFonts w:ascii="Cambria" w:hAnsi="Cambria" w:cs="Arial"/>
          <w:b/>
          <w:sz w:val="20"/>
          <w:szCs w:val="20"/>
          <w:lang w:bidi="pl-PL"/>
        </w:rPr>
        <w:t>.2021</w:t>
      </w:r>
      <w:r>
        <w:rPr>
          <w:rFonts w:ascii="Cambria" w:hAnsi="Cambria" w:cs="Arial"/>
          <w:sz w:val="20"/>
          <w:szCs w:val="20"/>
          <w:lang w:bidi="pl-PL"/>
        </w:rPr>
        <w:t xml:space="preserve"> </w:t>
      </w:r>
      <w:r>
        <w:rPr>
          <w:rFonts w:ascii="Cambria" w:hAnsi="Cambria" w:cs="Arial"/>
          <w:b/>
          <w:sz w:val="20"/>
          <w:szCs w:val="20"/>
          <w:lang w:bidi="pl-PL"/>
        </w:rPr>
        <w:t>r.</w:t>
      </w:r>
      <w:r>
        <w:rPr>
          <w:rFonts w:ascii="Cambria" w:hAnsi="Cambria" w:cs="Arial"/>
          <w:sz w:val="20"/>
          <w:szCs w:val="20"/>
          <w:lang w:bidi="pl-PL"/>
        </w:rPr>
        <w:t xml:space="preserve"> o godzinie </w:t>
      </w:r>
      <w:r>
        <w:rPr>
          <w:rFonts w:ascii="Cambria" w:hAnsi="Cambria" w:cs="Arial"/>
          <w:b/>
          <w:sz w:val="20"/>
          <w:szCs w:val="20"/>
          <w:lang w:bidi="pl-PL"/>
        </w:rPr>
        <w:t>11:00.</w:t>
      </w:r>
      <w:r>
        <w:rPr>
          <w:rFonts w:ascii="Cambria" w:hAnsi="Cambria" w:cs="Arial"/>
          <w:sz w:val="20"/>
          <w:szCs w:val="20"/>
          <w:lang w:bidi="pl-PL"/>
        </w:rPr>
        <w:tab/>
      </w:r>
    </w:p>
    <w:p w:rsidR="000F3F12" w:rsidRDefault="006E62BD">
      <w:pPr>
        <w:pStyle w:val="pkt"/>
        <w:numPr>
          <w:ilvl w:val="0"/>
          <w:numId w:val="34"/>
        </w:numPr>
        <w:spacing w:line="276" w:lineRule="auto"/>
        <w:ind w:left="426" w:hanging="426"/>
        <w:rPr>
          <w:rFonts w:ascii="Cambria" w:hAnsi="Cambria" w:cs="Arial"/>
          <w:sz w:val="20"/>
          <w:szCs w:val="20"/>
          <w:lang w:bidi="pl-PL"/>
        </w:rPr>
      </w:pPr>
      <w:r>
        <w:rPr>
          <w:rFonts w:ascii="Cambria" w:hAnsi="Cambria" w:cs="Arial"/>
          <w:sz w:val="20"/>
          <w:szCs w:val="20"/>
          <w:lang w:bidi="pl-PL"/>
        </w:rPr>
        <w:t>Otwarcie ofert jest niejawne.</w:t>
      </w:r>
    </w:p>
    <w:p w:rsidR="000F3F12" w:rsidRDefault="006E62BD">
      <w:pPr>
        <w:pStyle w:val="pkt"/>
        <w:numPr>
          <w:ilvl w:val="0"/>
          <w:numId w:val="34"/>
        </w:numPr>
        <w:spacing w:line="276" w:lineRule="auto"/>
        <w:ind w:left="426" w:hanging="426"/>
        <w:rPr>
          <w:rFonts w:ascii="Cambria" w:hAnsi="Cambria" w:cs="Arial"/>
          <w:sz w:val="20"/>
          <w:szCs w:val="20"/>
          <w:lang w:bidi="pl-PL"/>
        </w:rPr>
      </w:pPr>
      <w:r>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0F3F12" w:rsidRDefault="006E62BD">
      <w:pPr>
        <w:pStyle w:val="pkt"/>
        <w:numPr>
          <w:ilvl w:val="0"/>
          <w:numId w:val="34"/>
        </w:numPr>
        <w:spacing w:line="276" w:lineRule="auto"/>
        <w:ind w:left="426" w:hanging="426"/>
        <w:rPr>
          <w:rFonts w:ascii="Cambria" w:hAnsi="Cambria" w:cs="Arial"/>
          <w:sz w:val="20"/>
          <w:szCs w:val="20"/>
          <w:lang w:bidi="pl-PL"/>
        </w:rPr>
      </w:pPr>
      <w:r>
        <w:rPr>
          <w:rFonts w:ascii="Cambria" w:hAnsi="Cambria" w:cs="Arial"/>
          <w:sz w:val="20"/>
          <w:szCs w:val="20"/>
          <w:lang w:bidi="pl-PL"/>
        </w:rPr>
        <w:t>Zamawiający, niezwłocznie po otwarciu ofert, udostępnia na stronie internetowej prowadzonego postępowania informacje o:</w:t>
      </w:r>
    </w:p>
    <w:p w:rsidR="000F3F12" w:rsidRDefault="006E62BD">
      <w:pPr>
        <w:pStyle w:val="pkt"/>
        <w:numPr>
          <w:ilvl w:val="1"/>
          <w:numId w:val="34"/>
        </w:numPr>
        <w:spacing w:line="276" w:lineRule="auto"/>
        <w:ind w:left="709" w:hanging="283"/>
        <w:rPr>
          <w:rFonts w:ascii="Cambria" w:hAnsi="Cambria" w:cs="Arial"/>
          <w:sz w:val="20"/>
          <w:szCs w:val="20"/>
          <w:lang w:bidi="pl-PL"/>
        </w:rPr>
      </w:pPr>
      <w:r>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0F3F12" w:rsidRDefault="006E62BD">
      <w:pPr>
        <w:pStyle w:val="pkt"/>
        <w:numPr>
          <w:ilvl w:val="1"/>
          <w:numId w:val="34"/>
        </w:numPr>
        <w:spacing w:line="276" w:lineRule="auto"/>
        <w:ind w:left="709" w:hanging="283"/>
        <w:rPr>
          <w:rFonts w:ascii="Cambria" w:hAnsi="Cambria" w:cs="Arial"/>
          <w:sz w:val="20"/>
          <w:szCs w:val="20"/>
          <w:lang w:bidi="pl-PL"/>
        </w:rPr>
      </w:pPr>
      <w:r>
        <w:rPr>
          <w:rFonts w:ascii="Cambria" w:hAnsi="Cambria" w:cs="Arial"/>
          <w:sz w:val="20"/>
          <w:szCs w:val="20"/>
          <w:lang w:bidi="pl-PL"/>
        </w:rPr>
        <w:t>cenach lub kosztach zawartych w ofertach.</w:t>
      </w:r>
    </w:p>
    <w:p w:rsidR="000F3F12" w:rsidRDefault="006E62BD">
      <w:pPr>
        <w:pStyle w:val="pkt"/>
        <w:numPr>
          <w:ilvl w:val="0"/>
          <w:numId w:val="34"/>
        </w:numPr>
        <w:spacing w:line="276" w:lineRule="auto"/>
        <w:ind w:left="426" w:hanging="426"/>
        <w:rPr>
          <w:rFonts w:ascii="Cambria" w:hAnsi="Cambria" w:cs="Arial"/>
          <w:sz w:val="20"/>
          <w:szCs w:val="20"/>
          <w:lang w:bidi="pl-PL"/>
        </w:rPr>
      </w:pPr>
      <w:r>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0F3F12" w:rsidRDefault="006E62BD">
      <w:pPr>
        <w:pStyle w:val="pkt"/>
        <w:numPr>
          <w:ilvl w:val="0"/>
          <w:numId w:val="34"/>
        </w:numPr>
        <w:spacing w:line="276" w:lineRule="auto"/>
        <w:ind w:left="426" w:hanging="426"/>
        <w:rPr>
          <w:rFonts w:ascii="Cambria" w:hAnsi="Cambria" w:cs="Arial"/>
          <w:sz w:val="20"/>
          <w:szCs w:val="20"/>
          <w:lang w:bidi="pl-PL"/>
        </w:rPr>
      </w:pPr>
      <w:r>
        <w:rPr>
          <w:rFonts w:ascii="Cambria" w:hAnsi="Cambria" w:cs="Arial"/>
          <w:sz w:val="20"/>
          <w:szCs w:val="20"/>
          <w:lang w:bidi="pl-PL"/>
        </w:rPr>
        <w:t>Zamawiający poinformuje o zmianie terminu otwarcia ofert na stronie internetowej prowadzonego postępowania.</w:t>
      </w:r>
    </w:p>
    <w:p w:rsidR="000F3F12" w:rsidRDefault="000F3F12">
      <w:pPr>
        <w:pStyle w:val="pkt"/>
        <w:spacing w:line="276" w:lineRule="auto"/>
        <w:ind w:left="426" w:firstLine="0"/>
        <w:rPr>
          <w:rFonts w:ascii="Cambria" w:hAnsi="Cambria" w:cs="Arial"/>
          <w:b/>
          <w:sz w:val="20"/>
          <w:szCs w:val="20"/>
          <w:lang w:bidi="pl-PL"/>
        </w:rPr>
      </w:pPr>
    </w:p>
    <w:p w:rsidR="000F3F12" w:rsidRDefault="006E62BD">
      <w:pPr>
        <w:pStyle w:val="Nagwek4"/>
        <w:shd w:val="clear" w:color="auto" w:fill="C9C9C9"/>
        <w:tabs>
          <w:tab w:val="left" w:pos="360"/>
        </w:tabs>
        <w:spacing w:before="120" w:line="276" w:lineRule="auto"/>
        <w:ind w:left="425" w:hanging="425"/>
        <w:rPr>
          <w:rFonts w:ascii="Cambria" w:hAnsi="Cambria" w:cs="Arial"/>
          <w:sz w:val="24"/>
          <w:szCs w:val="24"/>
        </w:rPr>
      </w:pPr>
      <w:r>
        <w:rPr>
          <w:rFonts w:ascii="Cambria" w:hAnsi="Cambria" w:cs="Arial"/>
          <w:sz w:val="24"/>
          <w:szCs w:val="24"/>
        </w:rPr>
        <w:t>XVII.</w:t>
      </w:r>
      <w:r>
        <w:rPr>
          <w:rFonts w:ascii="Cambria" w:hAnsi="Cambria" w:cs="Arial"/>
          <w:sz w:val="24"/>
          <w:szCs w:val="24"/>
        </w:rPr>
        <w:tab/>
        <w:t>Sposób obliczenia ceny.</w:t>
      </w:r>
    </w:p>
    <w:p w:rsidR="000F3F12" w:rsidRDefault="000F3F12">
      <w:pPr>
        <w:rPr>
          <w:rFonts w:ascii="Cambria" w:hAnsi="Cambria" w:cs="Arial"/>
        </w:rPr>
      </w:pPr>
    </w:p>
    <w:p w:rsidR="000F3F12" w:rsidRDefault="006E62BD">
      <w:pPr>
        <w:pStyle w:val="Tekstpodstawowy"/>
        <w:numPr>
          <w:ilvl w:val="0"/>
          <w:numId w:val="38"/>
        </w:numPr>
        <w:spacing w:after="60" w:line="276" w:lineRule="auto"/>
        <w:ind w:left="426" w:hanging="426"/>
        <w:jc w:val="both"/>
        <w:rPr>
          <w:rFonts w:ascii="Cambria" w:hAnsi="Cambria" w:cs="Arial"/>
          <w:smallCaps w:val="0"/>
          <w:sz w:val="20"/>
          <w:szCs w:val="20"/>
        </w:rPr>
      </w:pPr>
      <w:r>
        <w:rPr>
          <w:rFonts w:ascii="Cambria" w:hAnsi="Cambria" w:cs="Arial"/>
          <w:smallCaps w:val="0"/>
          <w:sz w:val="20"/>
          <w:szCs w:val="20"/>
        </w:rPr>
        <w:t xml:space="preserve">Oferta musi zawierać ostateczną, sumaryczną cenę obejmującą wszystkie koszty  z uwzględnieniem wszystkich opłat i podatków (także podatku od towarów i usług) oraz ewentualnych upustów i </w:t>
      </w:r>
      <w:r>
        <w:rPr>
          <w:rFonts w:ascii="Cambria" w:hAnsi="Cambria" w:cs="Arial"/>
          <w:smallCaps w:val="0"/>
          <w:sz w:val="20"/>
          <w:szCs w:val="20"/>
        </w:rPr>
        <w:lastRenderedPageBreak/>
        <w:t xml:space="preserve">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Forma wynagrodzenia ustalona przez Zamawiającego za realizację przedmiotu zamówienia to </w:t>
      </w:r>
      <w:r>
        <w:rPr>
          <w:rFonts w:ascii="Cambria" w:hAnsi="Cambria" w:cs="Arial"/>
          <w:b/>
          <w:smallCaps w:val="0"/>
          <w:sz w:val="20"/>
          <w:szCs w:val="20"/>
        </w:rPr>
        <w:t>RYCZAŁT.</w:t>
      </w:r>
    </w:p>
    <w:p w:rsidR="000F3F12" w:rsidRDefault="006E62BD">
      <w:pPr>
        <w:numPr>
          <w:ilvl w:val="0"/>
          <w:numId w:val="38"/>
        </w:numPr>
        <w:spacing w:after="60" w:line="276" w:lineRule="auto"/>
        <w:ind w:left="426" w:hanging="426"/>
        <w:jc w:val="both"/>
        <w:rPr>
          <w:rFonts w:ascii="Cambria" w:eastAsia="Batang;바탕" w:hAnsi="Cambria" w:cs="Arial"/>
          <w:sz w:val="20"/>
          <w:szCs w:val="20"/>
        </w:rPr>
      </w:pPr>
      <w:r>
        <w:rPr>
          <w:rFonts w:ascii="Cambria" w:eastAsia="Batang;바탕" w:hAnsi="Cambria" w:cs="Arial"/>
          <w:sz w:val="20"/>
          <w:szCs w:val="20"/>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 dokumentacji i SWZ.</w:t>
      </w:r>
    </w:p>
    <w:p w:rsidR="000F3F12" w:rsidRDefault="006E62BD">
      <w:pPr>
        <w:numPr>
          <w:ilvl w:val="0"/>
          <w:numId w:val="38"/>
        </w:numPr>
        <w:spacing w:after="60" w:line="276" w:lineRule="auto"/>
        <w:ind w:left="426" w:hanging="426"/>
        <w:jc w:val="both"/>
        <w:rPr>
          <w:rFonts w:ascii="Cambria" w:eastAsia="Batang;바탕" w:hAnsi="Cambria" w:cs="Arial"/>
          <w:sz w:val="20"/>
          <w:szCs w:val="20"/>
        </w:rPr>
      </w:pPr>
      <w:r>
        <w:rPr>
          <w:rFonts w:ascii="Cambria" w:eastAsia="Batang;바탕" w:hAnsi="Cambria" w:cs="Arial"/>
          <w:sz w:val="20"/>
          <w:szCs w:val="20"/>
        </w:rPr>
        <w:t xml:space="preserve">Cena musi być podana w </w:t>
      </w:r>
      <w:r>
        <w:rPr>
          <w:rFonts w:ascii="Cambria" w:eastAsia="Batang;바탕" w:hAnsi="Cambria" w:cs="Arial"/>
          <w:b/>
          <w:sz w:val="20"/>
          <w:szCs w:val="20"/>
        </w:rPr>
        <w:t>złotych</w:t>
      </w:r>
      <w:r>
        <w:rPr>
          <w:rFonts w:ascii="Cambria" w:eastAsia="Batang;바탕" w:hAnsi="Cambria" w:cs="Arial"/>
          <w:sz w:val="20"/>
          <w:szCs w:val="20"/>
        </w:rPr>
        <w:t xml:space="preserve"> </w:t>
      </w:r>
      <w:r>
        <w:rPr>
          <w:rFonts w:ascii="Cambria" w:eastAsia="Batang;바탕" w:hAnsi="Cambria" w:cs="Arial"/>
          <w:b/>
          <w:sz w:val="20"/>
          <w:szCs w:val="20"/>
        </w:rPr>
        <w:t>polskich</w:t>
      </w:r>
      <w:r>
        <w:rPr>
          <w:rFonts w:ascii="Cambria" w:eastAsia="Batang;바탕" w:hAnsi="Cambria" w:cs="Arial"/>
          <w:sz w:val="20"/>
          <w:szCs w:val="20"/>
        </w:rPr>
        <w:t xml:space="preserve"> cyfrowo i słownie, w zaokrągleniu do drugiego miejsca po przecinku.</w:t>
      </w:r>
    </w:p>
    <w:p w:rsidR="000F3F12" w:rsidRDefault="006E62BD">
      <w:pPr>
        <w:numPr>
          <w:ilvl w:val="0"/>
          <w:numId w:val="38"/>
        </w:numPr>
        <w:spacing w:after="60" w:line="276" w:lineRule="auto"/>
        <w:ind w:left="426" w:hanging="426"/>
        <w:jc w:val="both"/>
        <w:rPr>
          <w:rFonts w:ascii="Cambria" w:eastAsia="Batang;바탕" w:hAnsi="Cambria" w:cs="Arial"/>
          <w:sz w:val="20"/>
          <w:szCs w:val="20"/>
        </w:rPr>
      </w:pPr>
      <w:r>
        <w:rPr>
          <w:rFonts w:ascii="Cambria" w:hAnsi="Cambria" w:cs="Arial"/>
          <w:sz w:val="20"/>
          <w:szCs w:val="20"/>
        </w:rPr>
        <w:t>W przypadku rozbieżności pomiędzy ceną podaną cyfrowo a słownie, jako wartość właściwa zostanie przyjęta cena podana słownie.</w:t>
      </w:r>
    </w:p>
    <w:p w:rsidR="000F3F12" w:rsidRDefault="006E62BD">
      <w:pPr>
        <w:numPr>
          <w:ilvl w:val="0"/>
          <w:numId w:val="38"/>
        </w:numPr>
        <w:spacing w:after="60" w:line="276" w:lineRule="auto"/>
        <w:ind w:left="426" w:hanging="426"/>
        <w:jc w:val="both"/>
        <w:rPr>
          <w:rFonts w:ascii="Cambria" w:eastAsia="Batang;바탕" w:hAnsi="Cambria" w:cs="Arial"/>
          <w:sz w:val="20"/>
          <w:szCs w:val="20"/>
        </w:rPr>
      </w:pPr>
      <w:r>
        <w:rPr>
          <w:rFonts w:ascii="Cambria" w:eastAsia="Calibri" w:hAnsi="Cambria" w:cs="Arial"/>
          <w:sz w:val="20"/>
          <w:szCs w:val="20"/>
        </w:rP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w:t>
      </w:r>
      <w:r>
        <w:rPr>
          <w:rFonts w:ascii="Cambria" w:eastAsia="Arial Unicode MS" w:hAnsi="Cambria" w:cs="Arial"/>
          <w:b/>
          <w:sz w:val="20"/>
          <w:szCs w:val="20"/>
        </w:rPr>
        <w:t>Niezłożenie przez Wykonawcę informacji będzie oznaczało, że taki obowiązek nie powstaje.</w:t>
      </w:r>
    </w:p>
    <w:p w:rsidR="000F3F12" w:rsidRDefault="006E62BD">
      <w:pPr>
        <w:numPr>
          <w:ilvl w:val="0"/>
          <w:numId w:val="38"/>
        </w:numPr>
        <w:spacing w:after="60" w:line="276" w:lineRule="auto"/>
        <w:ind w:left="426" w:hanging="426"/>
        <w:jc w:val="both"/>
        <w:rPr>
          <w:rFonts w:ascii="Cambria" w:eastAsia="Batang;바탕" w:hAnsi="Cambria" w:cs="Arial"/>
          <w:sz w:val="20"/>
          <w:szCs w:val="20"/>
        </w:rPr>
      </w:pPr>
      <w:r>
        <w:rPr>
          <w:rFonts w:ascii="Cambria" w:eastAsia="Calibri" w:hAnsi="Cambria" w:cs="Arial"/>
          <w:sz w:val="20"/>
          <w:szCs w:val="20"/>
        </w:rPr>
        <w:t>W okolicznościach o których mowa w ust. 5 Zamawiający w celu oceny takiej oferty dolicza do przedstawionej w niej ceny podatek VAT, który miałby obowiązek rozliczyć zgodnie z tymi przepisami.</w:t>
      </w:r>
    </w:p>
    <w:p w:rsidR="000F3F12" w:rsidRDefault="000F3F12">
      <w:pPr>
        <w:pStyle w:val="Tekstpodstawowy"/>
        <w:spacing w:after="60" w:line="276" w:lineRule="auto"/>
        <w:jc w:val="left"/>
        <w:rPr>
          <w:rFonts w:ascii="Cambria" w:hAnsi="Cambria" w:cs="Arial"/>
          <w:b/>
          <w:sz w:val="20"/>
          <w:szCs w:val="20"/>
          <w:lang w:bidi="pl-PL"/>
        </w:rPr>
      </w:pPr>
      <w:bookmarkStart w:id="2" w:name="_Hlk60383589"/>
      <w:bookmarkEnd w:id="2"/>
    </w:p>
    <w:p w:rsidR="000F3F12" w:rsidRDefault="006E62BD">
      <w:pPr>
        <w:pStyle w:val="Tekstpodstawowy"/>
        <w:shd w:val="clear" w:color="auto" w:fill="C9C9C9"/>
        <w:spacing w:after="60" w:line="276" w:lineRule="auto"/>
        <w:ind w:left="709" w:hanging="709"/>
        <w:jc w:val="both"/>
        <w:rPr>
          <w:rFonts w:ascii="Cambria" w:hAnsi="Cambria" w:cs="Arial"/>
          <w:b/>
          <w:smallCaps w:val="0"/>
          <w:sz w:val="24"/>
          <w:szCs w:val="24"/>
          <w:lang w:bidi="pl-PL"/>
        </w:rPr>
      </w:pPr>
      <w:r>
        <w:rPr>
          <w:rFonts w:ascii="Cambria" w:hAnsi="Cambria" w:cs="Arial"/>
          <w:b/>
          <w:smallCaps w:val="0"/>
          <w:sz w:val="24"/>
          <w:szCs w:val="24"/>
          <w:lang w:bidi="pl-PL"/>
        </w:rPr>
        <w:t>XVIII. Opis kryteriów oceny ofert, wraz z podaniem wag tych kryteriów i sposobu oceny ofert.</w:t>
      </w:r>
    </w:p>
    <w:p w:rsidR="000F3F12" w:rsidRDefault="000F3F12">
      <w:pPr>
        <w:pStyle w:val="Tekstpodstawowy"/>
        <w:tabs>
          <w:tab w:val="left" w:pos="993"/>
        </w:tabs>
        <w:spacing w:after="60" w:line="276" w:lineRule="auto"/>
        <w:ind w:left="993"/>
        <w:rPr>
          <w:rFonts w:ascii="Cambria" w:hAnsi="Cambria" w:cs="Arial"/>
          <w:b/>
          <w:smallCaps w:val="0"/>
          <w:sz w:val="20"/>
          <w:szCs w:val="20"/>
          <w:lang w:bidi="pl-PL"/>
        </w:rPr>
      </w:pPr>
      <w:bookmarkStart w:id="3" w:name="_Hlk603835891"/>
      <w:bookmarkEnd w:id="3"/>
    </w:p>
    <w:p w:rsidR="000F3F12" w:rsidRDefault="006E62BD">
      <w:pPr>
        <w:numPr>
          <w:ilvl w:val="0"/>
          <w:numId w:val="54"/>
        </w:numPr>
        <w:spacing w:line="276" w:lineRule="auto"/>
        <w:ind w:left="426" w:hanging="426"/>
        <w:jc w:val="both"/>
        <w:rPr>
          <w:rFonts w:ascii="Cambria" w:eastAsia="Batang;바탕" w:hAnsi="Cambria" w:cs="Arial"/>
          <w:sz w:val="20"/>
          <w:szCs w:val="20"/>
          <w:lang w:bidi="pl-PL"/>
        </w:rPr>
      </w:pPr>
      <w:r>
        <w:rPr>
          <w:rFonts w:ascii="Cambria" w:eastAsia="Batang;바탕" w:hAnsi="Cambria" w:cs="Arial"/>
          <w:sz w:val="20"/>
          <w:szCs w:val="20"/>
          <w:lang w:bidi="pl-PL"/>
        </w:rPr>
        <w:t>Przy wyborze oferty Zamawiający będzie się kierował kryteriami określonymi poniżej.</w:t>
      </w:r>
    </w:p>
    <w:p w:rsidR="000F3F12" w:rsidRDefault="006E62BD">
      <w:pPr>
        <w:numPr>
          <w:ilvl w:val="0"/>
          <w:numId w:val="54"/>
        </w:numPr>
        <w:spacing w:line="276" w:lineRule="auto"/>
        <w:ind w:left="426" w:hanging="426"/>
        <w:jc w:val="both"/>
        <w:rPr>
          <w:rFonts w:ascii="Cambria" w:eastAsia="Batang;바탕" w:hAnsi="Cambria" w:cs="Arial"/>
          <w:sz w:val="20"/>
          <w:szCs w:val="20"/>
          <w:lang w:bidi="pl-PL"/>
        </w:rPr>
      </w:pPr>
      <w:r>
        <w:rPr>
          <w:rFonts w:ascii="Cambria" w:eastAsia="Batang;바탕" w:hAnsi="Cambria" w:cs="Arial"/>
          <w:sz w:val="20"/>
          <w:szCs w:val="20"/>
          <w:lang w:bidi="pl-PL"/>
        </w:rPr>
        <w:t>Ocenie będą podlegać wyłącznie oferty nie podlegające odrzuceniu.</w:t>
      </w:r>
    </w:p>
    <w:p w:rsidR="000F3F12" w:rsidRDefault="006E62BD">
      <w:pPr>
        <w:numPr>
          <w:ilvl w:val="0"/>
          <w:numId w:val="54"/>
        </w:numPr>
        <w:spacing w:line="276" w:lineRule="auto"/>
        <w:ind w:left="426" w:hanging="426"/>
        <w:jc w:val="both"/>
        <w:rPr>
          <w:rFonts w:ascii="Cambria" w:eastAsia="Batang;바탕" w:hAnsi="Cambria" w:cs="Arial"/>
          <w:sz w:val="20"/>
          <w:szCs w:val="20"/>
          <w:lang w:bidi="pl-PL"/>
        </w:rPr>
      </w:pPr>
      <w:r>
        <w:rPr>
          <w:rFonts w:ascii="Cambria" w:eastAsia="Batang;바탕" w:hAnsi="Cambria" w:cs="Arial"/>
          <w:sz w:val="20"/>
          <w:szCs w:val="20"/>
          <w:lang w:bidi="pl-PL"/>
        </w:rPr>
        <w:t>Za najkorzystniejszą zostanie uznana oferta z najwyższą ilością punktów określonych w kryteriach.</w:t>
      </w:r>
    </w:p>
    <w:p w:rsidR="000F3F12" w:rsidRDefault="006E62BD">
      <w:pPr>
        <w:numPr>
          <w:ilvl w:val="0"/>
          <w:numId w:val="54"/>
        </w:numPr>
        <w:spacing w:line="276" w:lineRule="auto"/>
        <w:ind w:left="426" w:hanging="426"/>
        <w:jc w:val="both"/>
        <w:rPr>
          <w:rFonts w:ascii="Cambria" w:eastAsia="Batang;바탕" w:hAnsi="Cambria" w:cs="Arial"/>
          <w:sz w:val="20"/>
          <w:szCs w:val="20"/>
          <w:lang w:bidi="pl-PL"/>
        </w:rPr>
      </w:pPr>
      <w:r>
        <w:rPr>
          <w:rFonts w:ascii="Cambria" w:eastAsia="Batang;바탕" w:hAnsi="Cambria" w:cs="Arial"/>
          <w:sz w:val="20"/>
          <w:szCs w:val="20"/>
          <w:lang w:bidi="pl-PL"/>
        </w:rP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0F3F12" w:rsidRDefault="006E62BD">
      <w:pPr>
        <w:numPr>
          <w:ilvl w:val="0"/>
          <w:numId w:val="54"/>
        </w:numPr>
        <w:spacing w:line="276" w:lineRule="auto"/>
        <w:ind w:left="426" w:hanging="426"/>
        <w:jc w:val="both"/>
        <w:rPr>
          <w:rFonts w:ascii="Cambria" w:eastAsia="Batang;바탕" w:hAnsi="Cambria" w:cs="Arial"/>
          <w:sz w:val="20"/>
          <w:szCs w:val="20"/>
          <w:lang w:bidi="pl-PL"/>
        </w:rPr>
      </w:pPr>
      <w:r>
        <w:rPr>
          <w:rFonts w:ascii="Cambria" w:eastAsia="Batang;바탕"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0F3F12" w:rsidRDefault="006E62BD">
      <w:pPr>
        <w:numPr>
          <w:ilvl w:val="0"/>
          <w:numId w:val="54"/>
        </w:numPr>
        <w:spacing w:line="276" w:lineRule="auto"/>
        <w:ind w:left="426" w:hanging="426"/>
        <w:jc w:val="both"/>
        <w:rPr>
          <w:rFonts w:ascii="Cambria" w:eastAsia="Batang;바탕" w:hAnsi="Cambria" w:cs="Arial"/>
          <w:sz w:val="20"/>
          <w:szCs w:val="20"/>
          <w:lang w:bidi="pl-PL"/>
        </w:rPr>
      </w:pPr>
      <w:r>
        <w:rPr>
          <w:rFonts w:ascii="Cambria" w:eastAsia="Batang;바탕" w:hAnsi="Cambria" w:cs="Arial"/>
          <w:sz w:val="20"/>
          <w:szCs w:val="20"/>
          <w:lang w:bidi="pl-PL"/>
        </w:rPr>
        <w:t>Zamawiający wybiera najkorzystniejszą ofertą w terminie związania ofertą określonym w SWZ.</w:t>
      </w:r>
    </w:p>
    <w:p w:rsidR="000F3F12" w:rsidRDefault="006E62BD">
      <w:pPr>
        <w:numPr>
          <w:ilvl w:val="0"/>
          <w:numId w:val="54"/>
        </w:numPr>
        <w:spacing w:line="276" w:lineRule="auto"/>
        <w:ind w:left="426" w:hanging="426"/>
        <w:jc w:val="both"/>
        <w:rPr>
          <w:rFonts w:ascii="Cambria" w:eastAsia="Batang;바탕" w:hAnsi="Cambria" w:cs="Arial"/>
          <w:sz w:val="20"/>
          <w:szCs w:val="20"/>
          <w:lang w:bidi="pl-PL"/>
        </w:rPr>
      </w:pPr>
      <w:r>
        <w:rPr>
          <w:rFonts w:ascii="Cambria" w:eastAsia="Batang;바탕" w:hAnsi="Cambria" w:cs="Arial"/>
          <w:sz w:val="20"/>
          <w:szCs w:val="20"/>
          <w:lang w:bidi="pl-PL"/>
        </w:rPr>
        <w:t>Jeżeli termin związania ofertą upłynie przed wyborem najkorzystniejszej oferty, Zamawiający wezwie Wykonawcę</w:t>
      </w:r>
      <w:r>
        <w:fldChar w:fldCharType="begin"/>
      </w:r>
      <w:r>
        <w:rPr>
          <w:rFonts w:ascii="Cambria" w:eastAsia="Batang;바탕" w:hAnsi="Cambria" w:cs="Arial"/>
          <w:sz w:val="20"/>
          <w:szCs w:val="20"/>
          <w:lang w:bidi="pl-PL"/>
        </w:rPr>
        <w:instrText>LISTNUM</w:instrText>
      </w:r>
      <w:r>
        <w:rPr>
          <w:rFonts w:ascii="Cambria" w:eastAsia="Batang;바탕" w:hAnsi="Cambria" w:cs="Arial"/>
          <w:sz w:val="20"/>
          <w:szCs w:val="20"/>
          <w:lang w:bidi="pl-PL"/>
        </w:rPr>
        <w:fldChar w:fldCharType="end"/>
      </w:r>
      <w:r>
        <w:rPr>
          <w:rFonts w:ascii="Cambria" w:eastAsia="Batang;바탕" w:hAnsi="Cambria" w:cs="Arial"/>
          <w:sz w:val="20"/>
          <w:szCs w:val="20"/>
          <w:lang w:bidi="pl-PL"/>
        </w:rPr>
        <w:t>, którego oferta otrzymała najwyższą ocenę, do wyrażenia, w wyznaczonym przez Zamawiającego terminie, pisemnej zgody na wybór jego oferty.</w:t>
      </w:r>
    </w:p>
    <w:p w:rsidR="000F3F12" w:rsidRDefault="006E62BD">
      <w:pPr>
        <w:numPr>
          <w:ilvl w:val="0"/>
          <w:numId w:val="54"/>
        </w:numPr>
        <w:spacing w:line="276" w:lineRule="auto"/>
        <w:ind w:left="426" w:hanging="426"/>
        <w:jc w:val="both"/>
        <w:rPr>
          <w:rFonts w:ascii="Cambria" w:eastAsia="Batang;바탕" w:hAnsi="Cambria" w:cs="Arial"/>
          <w:sz w:val="20"/>
          <w:szCs w:val="20"/>
          <w:lang w:bidi="pl-PL"/>
        </w:rPr>
      </w:pPr>
      <w:r>
        <w:rPr>
          <w:rFonts w:ascii="Cambria" w:eastAsia="Batang;바탕" w:hAnsi="Cambria" w:cs="Arial"/>
          <w:sz w:val="20"/>
          <w:szCs w:val="20"/>
          <w:lang w:bidi="pl-PL"/>
        </w:rPr>
        <w:t>W przypadku braku zgody, o której mowa w ust. 7, oferta podlega odrzuceniu, a Zamawiający zwraca sią o wyrażenie takiej zgody do kolejnego Wykonawcy, którego oferta została najwyżej oceniona, chyba, że zachodzą przesłanki do unieważnienia postępowania.</w:t>
      </w:r>
    </w:p>
    <w:p w:rsidR="000F3F12" w:rsidRDefault="006E62BD">
      <w:pPr>
        <w:numPr>
          <w:ilvl w:val="0"/>
          <w:numId w:val="54"/>
        </w:numPr>
        <w:spacing w:line="276" w:lineRule="auto"/>
        <w:ind w:left="426" w:hanging="426"/>
        <w:jc w:val="both"/>
        <w:rPr>
          <w:rFonts w:ascii="Cambria" w:eastAsia="Batang;바탕" w:hAnsi="Cambria" w:cs="Arial"/>
          <w:sz w:val="20"/>
          <w:szCs w:val="20"/>
          <w:lang w:bidi="pl-PL"/>
        </w:rPr>
      </w:pPr>
      <w:r>
        <w:rPr>
          <w:rFonts w:ascii="Cambria" w:hAnsi="Cambria" w:cs="Cambria"/>
          <w:sz w:val="20"/>
          <w:szCs w:val="20"/>
        </w:rPr>
        <w:t>Kryteria i ich opis:</w:t>
      </w:r>
    </w:p>
    <w:p w:rsidR="000F3F12" w:rsidRDefault="000F3F12">
      <w:pPr>
        <w:spacing w:line="276" w:lineRule="auto"/>
        <w:ind w:left="426"/>
        <w:jc w:val="both"/>
        <w:rPr>
          <w:rFonts w:ascii="Cambria" w:eastAsia="Batang;바탕" w:hAnsi="Cambria" w:cs="Arial"/>
          <w:sz w:val="20"/>
          <w:szCs w:val="20"/>
          <w:lang w:bidi="pl-PL"/>
        </w:rPr>
      </w:pPr>
    </w:p>
    <w:tbl>
      <w:tblPr>
        <w:tblW w:w="9150" w:type="dxa"/>
        <w:jc w:val="center"/>
        <w:tblLayout w:type="fixed"/>
        <w:tblCellMar>
          <w:left w:w="70" w:type="dxa"/>
          <w:right w:w="70" w:type="dxa"/>
        </w:tblCellMar>
        <w:tblLook w:val="0000" w:firstRow="0" w:lastRow="0" w:firstColumn="0" w:lastColumn="0" w:noHBand="0" w:noVBand="0"/>
      </w:tblPr>
      <w:tblGrid>
        <w:gridCol w:w="991"/>
        <w:gridCol w:w="5672"/>
        <w:gridCol w:w="851"/>
        <w:gridCol w:w="360"/>
        <w:gridCol w:w="1276"/>
      </w:tblGrid>
      <w:tr w:rsidR="000F3F12">
        <w:trPr>
          <w:cantSplit/>
          <w:trHeight w:val="543"/>
          <w:jc w:val="center"/>
        </w:trPr>
        <w:tc>
          <w:tcPr>
            <w:tcW w:w="991" w:type="dxa"/>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line="276" w:lineRule="auto"/>
              <w:jc w:val="center"/>
              <w:rPr>
                <w:rFonts w:ascii="Cambria" w:hAnsi="Cambria" w:cs="Arial"/>
                <w:b/>
                <w:sz w:val="20"/>
                <w:szCs w:val="20"/>
              </w:rPr>
            </w:pPr>
            <w:r>
              <w:rPr>
                <w:rFonts w:ascii="Cambria" w:hAnsi="Cambria" w:cs="Arial"/>
                <w:b/>
                <w:sz w:val="20"/>
                <w:szCs w:val="20"/>
              </w:rPr>
              <w:t>Nr kryt.</w:t>
            </w:r>
          </w:p>
        </w:tc>
        <w:tc>
          <w:tcPr>
            <w:tcW w:w="6522" w:type="dxa"/>
            <w:gridSpan w:val="2"/>
            <w:tcBorders>
              <w:top w:val="double" w:sz="4" w:space="0" w:color="000000"/>
              <w:left w:val="double" w:sz="4" w:space="0" w:color="000000"/>
              <w:bottom w:val="double" w:sz="4" w:space="0" w:color="000000"/>
              <w:right w:val="double" w:sz="4" w:space="0" w:color="000000"/>
            </w:tcBorders>
            <w:vAlign w:val="center"/>
          </w:tcPr>
          <w:p w:rsidR="000F3F12" w:rsidRDefault="006E62BD">
            <w:pPr>
              <w:pStyle w:val="Nagwek7"/>
              <w:widowControl w:val="0"/>
              <w:spacing w:before="0" w:after="0" w:line="276" w:lineRule="auto"/>
              <w:jc w:val="center"/>
              <w:rPr>
                <w:rFonts w:ascii="Cambria" w:hAnsi="Cambria" w:cs="Arial"/>
                <w:b/>
                <w:sz w:val="20"/>
                <w:szCs w:val="20"/>
              </w:rPr>
            </w:pPr>
            <w:r>
              <w:rPr>
                <w:rFonts w:ascii="Cambria" w:hAnsi="Cambria" w:cs="Arial"/>
                <w:b/>
                <w:sz w:val="20"/>
                <w:szCs w:val="20"/>
              </w:rPr>
              <w:t>Opis kryteriów oceny</w:t>
            </w:r>
          </w:p>
        </w:tc>
        <w:tc>
          <w:tcPr>
            <w:tcW w:w="1636" w:type="dxa"/>
            <w:gridSpan w:val="2"/>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line="276" w:lineRule="auto"/>
              <w:jc w:val="center"/>
              <w:rPr>
                <w:rFonts w:ascii="Cambria" w:hAnsi="Cambria" w:cs="Arial"/>
                <w:b/>
                <w:sz w:val="20"/>
                <w:szCs w:val="20"/>
              </w:rPr>
            </w:pPr>
            <w:r>
              <w:rPr>
                <w:rFonts w:ascii="Cambria" w:hAnsi="Cambria" w:cs="Arial"/>
                <w:b/>
                <w:sz w:val="20"/>
                <w:szCs w:val="20"/>
              </w:rPr>
              <w:t>Znaczenie</w:t>
            </w:r>
          </w:p>
        </w:tc>
      </w:tr>
      <w:tr w:rsidR="000F3F12">
        <w:trPr>
          <w:cantSplit/>
          <w:trHeight w:val="483"/>
          <w:jc w:val="center"/>
        </w:trPr>
        <w:tc>
          <w:tcPr>
            <w:tcW w:w="991" w:type="dxa"/>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line="276" w:lineRule="auto"/>
              <w:jc w:val="center"/>
              <w:rPr>
                <w:rFonts w:ascii="Cambria" w:hAnsi="Cambria" w:cs="Arial"/>
                <w:b/>
                <w:bCs/>
                <w:sz w:val="20"/>
                <w:szCs w:val="20"/>
              </w:rPr>
            </w:pPr>
            <w:r>
              <w:rPr>
                <w:rFonts w:ascii="Cambria" w:hAnsi="Cambria" w:cs="Arial"/>
                <w:b/>
                <w:bCs/>
                <w:sz w:val="20"/>
                <w:szCs w:val="20"/>
              </w:rPr>
              <w:lastRenderedPageBreak/>
              <w:t>1</w:t>
            </w:r>
          </w:p>
        </w:tc>
        <w:tc>
          <w:tcPr>
            <w:tcW w:w="6522" w:type="dxa"/>
            <w:gridSpan w:val="2"/>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before="60" w:after="60" w:line="276" w:lineRule="auto"/>
            </w:pPr>
            <w:r>
              <w:rPr>
                <w:rFonts w:ascii="Cambria" w:hAnsi="Cambria" w:cs="Arial"/>
                <w:b/>
                <w:bCs/>
                <w:sz w:val="20"/>
                <w:szCs w:val="20"/>
              </w:rPr>
              <w:t>Cena brutto</w:t>
            </w:r>
          </w:p>
        </w:tc>
        <w:tc>
          <w:tcPr>
            <w:tcW w:w="1636" w:type="dxa"/>
            <w:gridSpan w:val="2"/>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before="60" w:after="60" w:line="276" w:lineRule="auto"/>
              <w:jc w:val="center"/>
            </w:pPr>
            <w:r>
              <w:rPr>
                <w:rFonts w:ascii="Cambria" w:hAnsi="Cambria" w:cs="Arial"/>
                <w:b/>
                <w:bCs/>
                <w:sz w:val="20"/>
                <w:szCs w:val="20"/>
              </w:rPr>
              <w:t>60%</w:t>
            </w:r>
          </w:p>
        </w:tc>
      </w:tr>
      <w:tr w:rsidR="000F3F12">
        <w:trPr>
          <w:cantSplit/>
          <w:trHeight w:val="483"/>
          <w:jc w:val="center"/>
        </w:trPr>
        <w:tc>
          <w:tcPr>
            <w:tcW w:w="991" w:type="dxa"/>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before="60" w:after="60" w:line="276" w:lineRule="auto"/>
              <w:jc w:val="center"/>
              <w:rPr>
                <w:rFonts w:ascii="Cambria" w:hAnsi="Cambria" w:cs="Arial"/>
                <w:b/>
                <w:bCs/>
                <w:sz w:val="20"/>
                <w:szCs w:val="20"/>
              </w:rPr>
            </w:pPr>
            <w:r>
              <w:rPr>
                <w:rFonts w:ascii="Cambria" w:hAnsi="Cambria" w:cs="Arial"/>
                <w:b/>
                <w:bCs/>
                <w:sz w:val="20"/>
                <w:szCs w:val="20"/>
              </w:rPr>
              <w:t>2</w:t>
            </w:r>
          </w:p>
        </w:tc>
        <w:tc>
          <w:tcPr>
            <w:tcW w:w="6522" w:type="dxa"/>
            <w:gridSpan w:val="2"/>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before="60" w:after="60" w:line="276" w:lineRule="auto"/>
              <w:rPr>
                <w:rFonts w:ascii="Cambria" w:hAnsi="Cambria" w:cs="Arial"/>
                <w:b/>
                <w:bCs/>
                <w:sz w:val="20"/>
                <w:szCs w:val="20"/>
              </w:rPr>
            </w:pPr>
            <w:r>
              <w:rPr>
                <w:rFonts w:ascii="Cambria" w:hAnsi="Cambria" w:cs="Calibri"/>
                <w:b/>
                <w:bCs/>
                <w:sz w:val="20"/>
                <w:szCs w:val="20"/>
              </w:rPr>
              <w:t>Doświadczenie osób wyznaczonych do realizacji zamówienia</w:t>
            </w:r>
          </w:p>
        </w:tc>
        <w:tc>
          <w:tcPr>
            <w:tcW w:w="1636" w:type="dxa"/>
            <w:gridSpan w:val="2"/>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before="60" w:after="60" w:line="276" w:lineRule="auto"/>
              <w:jc w:val="center"/>
            </w:pPr>
            <w:r>
              <w:rPr>
                <w:rFonts w:ascii="Cambria" w:hAnsi="Cambria" w:cs="Arial"/>
                <w:b/>
                <w:bCs/>
                <w:sz w:val="20"/>
                <w:szCs w:val="20"/>
              </w:rPr>
              <w:t>20%</w:t>
            </w:r>
          </w:p>
        </w:tc>
      </w:tr>
      <w:tr w:rsidR="000F3F12">
        <w:trPr>
          <w:cantSplit/>
          <w:trHeight w:val="483"/>
          <w:jc w:val="center"/>
        </w:trPr>
        <w:tc>
          <w:tcPr>
            <w:tcW w:w="991" w:type="dxa"/>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before="60" w:after="60" w:line="276" w:lineRule="auto"/>
              <w:jc w:val="center"/>
              <w:rPr>
                <w:rFonts w:ascii="Cambria" w:hAnsi="Cambria" w:cs="Arial"/>
                <w:b/>
                <w:bCs/>
                <w:sz w:val="20"/>
                <w:szCs w:val="20"/>
              </w:rPr>
            </w:pPr>
            <w:r>
              <w:rPr>
                <w:rFonts w:ascii="Cambria" w:hAnsi="Cambria" w:cs="Arial"/>
                <w:b/>
                <w:bCs/>
                <w:sz w:val="20"/>
                <w:szCs w:val="20"/>
              </w:rPr>
              <w:t>3</w:t>
            </w:r>
          </w:p>
        </w:tc>
        <w:tc>
          <w:tcPr>
            <w:tcW w:w="6522" w:type="dxa"/>
            <w:gridSpan w:val="2"/>
            <w:tcBorders>
              <w:top w:val="double" w:sz="4" w:space="0" w:color="000000"/>
              <w:left w:val="double" w:sz="4" w:space="0" w:color="000000"/>
              <w:bottom w:val="double" w:sz="4" w:space="0" w:color="000000"/>
              <w:right w:val="double" w:sz="4" w:space="0" w:color="000000"/>
            </w:tcBorders>
            <w:vAlign w:val="center"/>
          </w:tcPr>
          <w:p w:rsidR="000F3F12" w:rsidRDefault="006E62BD">
            <w:pPr>
              <w:pStyle w:val="Default"/>
              <w:widowControl w:val="0"/>
              <w:jc w:val="both"/>
              <w:rPr>
                <w:rFonts w:ascii="Cambria" w:hAnsi="Cambria" w:cs="Calibri"/>
                <w:b/>
                <w:sz w:val="20"/>
                <w:szCs w:val="20"/>
              </w:rPr>
            </w:pPr>
            <w:r>
              <w:rPr>
                <w:rFonts w:ascii="Cambria" w:hAnsi="Cambria" w:cs="Cambria"/>
                <w:b/>
                <w:sz w:val="20"/>
                <w:szCs w:val="20"/>
              </w:rPr>
              <w:t xml:space="preserve">Wydłużony okres udzielonej gwarancji jakości  </w:t>
            </w:r>
            <w:r>
              <w:rPr>
                <w:rFonts w:ascii="Cambria" w:hAnsi="Cambria" w:cs="Cambria"/>
                <w:sz w:val="20"/>
                <w:szCs w:val="20"/>
              </w:rPr>
              <w:t xml:space="preserve">  </w:t>
            </w:r>
          </w:p>
        </w:tc>
        <w:tc>
          <w:tcPr>
            <w:tcW w:w="1636" w:type="dxa"/>
            <w:gridSpan w:val="2"/>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before="60" w:after="60" w:line="276" w:lineRule="auto"/>
              <w:jc w:val="center"/>
              <w:rPr>
                <w:rFonts w:ascii="Cambria" w:hAnsi="Cambria" w:cs="Arial"/>
                <w:b/>
                <w:bCs/>
                <w:sz w:val="20"/>
                <w:szCs w:val="20"/>
              </w:rPr>
            </w:pPr>
            <w:r>
              <w:rPr>
                <w:rFonts w:ascii="Cambria" w:hAnsi="Cambria" w:cs="Arial"/>
                <w:b/>
                <w:bCs/>
                <w:sz w:val="20"/>
                <w:szCs w:val="20"/>
              </w:rPr>
              <w:t>20%</w:t>
            </w:r>
          </w:p>
        </w:tc>
      </w:tr>
      <w:tr w:rsidR="000F3F12">
        <w:trPr>
          <w:cantSplit/>
          <w:trHeight w:val="483"/>
          <w:jc w:val="center"/>
        </w:trPr>
        <w:tc>
          <w:tcPr>
            <w:tcW w:w="9149" w:type="dxa"/>
            <w:gridSpan w:val="5"/>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before="60" w:after="60" w:line="276" w:lineRule="auto"/>
              <w:jc w:val="right"/>
              <w:rPr>
                <w:rFonts w:ascii="Cambria" w:hAnsi="Cambria" w:cs="Arial"/>
                <w:b/>
                <w:bCs/>
                <w:sz w:val="20"/>
                <w:szCs w:val="20"/>
              </w:rPr>
            </w:pPr>
            <w:r>
              <w:rPr>
                <w:rFonts w:ascii="Cambria" w:hAnsi="Cambria" w:cs="Arial"/>
                <w:b/>
                <w:bCs/>
                <w:sz w:val="20"/>
                <w:szCs w:val="20"/>
              </w:rPr>
              <w:t>Razem: 100% = 100 pkt</w:t>
            </w:r>
          </w:p>
        </w:tc>
      </w:tr>
      <w:tr w:rsidR="000F3F12">
        <w:trPr>
          <w:jc w:val="center"/>
        </w:trPr>
        <w:tc>
          <w:tcPr>
            <w:tcW w:w="99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0F3F12" w:rsidRDefault="006E62BD">
            <w:pPr>
              <w:widowControl w:val="0"/>
              <w:spacing w:line="276" w:lineRule="auto"/>
              <w:jc w:val="center"/>
              <w:rPr>
                <w:rFonts w:ascii="Cambria" w:hAnsi="Cambria" w:cs="Arial"/>
                <w:sz w:val="20"/>
                <w:szCs w:val="20"/>
                <w:lang w:eastAsia="pl-PL"/>
              </w:rPr>
            </w:pPr>
            <w:r>
              <w:rPr>
                <w:rFonts w:ascii="Cambria" w:hAnsi="Cambria" w:cs="Arial"/>
                <w:sz w:val="20"/>
                <w:szCs w:val="20"/>
                <w:lang w:eastAsia="pl-PL"/>
              </w:rPr>
              <w:t>l.p.</w:t>
            </w:r>
          </w:p>
        </w:tc>
        <w:tc>
          <w:tcPr>
            <w:tcW w:w="567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0F3F12" w:rsidRDefault="006E62BD">
            <w:pPr>
              <w:widowControl w:val="0"/>
              <w:spacing w:line="276" w:lineRule="auto"/>
              <w:jc w:val="center"/>
              <w:rPr>
                <w:rFonts w:ascii="Cambria" w:hAnsi="Cambria" w:cs="Arial"/>
                <w:sz w:val="20"/>
                <w:szCs w:val="20"/>
                <w:lang w:eastAsia="pl-PL"/>
              </w:rPr>
            </w:pPr>
            <w:r>
              <w:rPr>
                <w:rFonts w:ascii="Cambria" w:hAnsi="Cambria" w:cs="Arial"/>
                <w:sz w:val="20"/>
                <w:szCs w:val="20"/>
                <w:lang w:eastAsia="pl-PL"/>
              </w:rPr>
              <w:t>Kryterium</w:t>
            </w:r>
          </w:p>
        </w:tc>
        <w:tc>
          <w:tcPr>
            <w:tcW w:w="1211" w:type="dxa"/>
            <w:gridSpan w:val="2"/>
            <w:tcBorders>
              <w:top w:val="single" w:sz="6" w:space="0" w:color="000000"/>
              <w:left w:val="single" w:sz="6" w:space="0" w:color="000000"/>
              <w:bottom w:val="single" w:sz="6" w:space="0" w:color="000000"/>
              <w:right w:val="single" w:sz="6" w:space="0" w:color="000000"/>
            </w:tcBorders>
            <w:shd w:val="clear" w:color="auto" w:fill="E6E6E6"/>
            <w:vAlign w:val="center"/>
          </w:tcPr>
          <w:p w:rsidR="000F3F12" w:rsidRDefault="006E62BD">
            <w:pPr>
              <w:widowControl w:val="0"/>
              <w:spacing w:line="276" w:lineRule="auto"/>
              <w:ind w:left="-70"/>
              <w:jc w:val="center"/>
              <w:rPr>
                <w:rFonts w:ascii="Cambria" w:hAnsi="Cambria" w:cs="Arial"/>
                <w:sz w:val="20"/>
                <w:szCs w:val="20"/>
                <w:lang w:eastAsia="pl-PL"/>
              </w:rPr>
            </w:pPr>
            <w:r>
              <w:rPr>
                <w:rFonts w:ascii="Cambria" w:hAnsi="Cambria" w:cs="Arial"/>
                <w:sz w:val="20"/>
                <w:szCs w:val="20"/>
                <w:lang w:eastAsia="pl-PL"/>
              </w:rPr>
              <w:t>Znaczenie</w:t>
            </w:r>
          </w:p>
          <w:p w:rsidR="000F3F12" w:rsidRDefault="006E62BD">
            <w:pPr>
              <w:widowControl w:val="0"/>
              <w:spacing w:line="276" w:lineRule="auto"/>
              <w:ind w:left="-70"/>
              <w:jc w:val="center"/>
              <w:rPr>
                <w:rFonts w:ascii="Cambria" w:hAnsi="Cambria" w:cs="Arial"/>
                <w:sz w:val="20"/>
                <w:szCs w:val="20"/>
                <w:lang w:eastAsia="pl-PL"/>
              </w:rPr>
            </w:pPr>
            <w:r>
              <w:rPr>
                <w:rFonts w:ascii="Cambria" w:hAnsi="Cambria" w:cs="Arial"/>
                <w:sz w:val="20"/>
                <w:szCs w:val="20"/>
                <w:lang w:eastAsia="pl-PL"/>
              </w:rPr>
              <w:t>procentowe</w:t>
            </w:r>
          </w:p>
          <w:p w:rsidR="000F3F12" w:rsidRDefault="006E62BD">
            <w:pPr>
              <w:widowControl w:val="0"/>
              <w:spacing w:line="276" w:lineRule="auto"/>
              <w:ind w:left="-70" w:right="-70"/>
              <w:jc w:val="center"/>
              <w:rPr>
                <w:rFonts w:ascii="Cambria" w:hAnsi="Cambria" w:cs="Arial"/>
                <w:sz w:val="20"/>
                <w:szCs w:val="20"/>
                <w:lang w:eastAsia="pl-PL"/>
              </w:rPr>
            </w:pPr>
            <w:r>
              <w:rPr>
                <w:rFonts w:ascii="Cambria" w:hAnsi="Cambria" w:cs="Arial"/>
                <w:sz w:val="20"/>
                <w:szCs w:val="20"/>
                <w:lang w:eastAsia="pl-PL"/>
              </w:rPr>
              <w:t>kryterium</w:t>
            </w:r>
          </w:p>
        </w:tc>
        <w:tc>
          <w:tcPr>
            <w:tcW w:w="1276"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0F3F12" w:rsidRDefault="006E62BD">
            <w:pPr>
              <w:widowControl w:val="0"/>
              <w:spacing w:line="276" w:lineRule="auto"/>
              <w:ind w:left="-70" w:right="-70"/>
              <w:jc w:val="center"/>
              <w:rPr>
                <w:rFonts w:ascii="Cambria" w:hAnsi="Cambria" w:cs="Arial"/>
                <w:sz w:val="20"/>
                <w:szCs w:val="20"/>
                <w:lang w:eastAsia="pl-PL"/>
              </w:rPr>
            </w:pPr>
            <w:r>
              <w:rPr>
                <w:rFonts w:ascii="Cambria" w:hAnsi="Cambria" w:cs="Arial"/>
                <w:sz w:val="20"/>
                <w:szCs w:val="20"/>
                <w:lang w:eastAsia="pl-PL"/>
              </w:rPr>
              <w:t>Maksymalna ilość punktów jakie może otrzymać oferta</w:t>
            </w:r>
          </w:p>
          <w:p w:rsidR="000F3F12" w:rsidRDefault="006E62BD">
            <w:pPr>
              <w:widowControl w:val="0"/>
              <w:spacing w:line="276" w:lineRule="auto"/>
              <w:ind w:left="-70" w:right="-70"/>
              <w:jc w:val="center"/>
              <w:rPr>
                <w:rFonts w:ascii="Cambria" w:hAnsi="Cambria" w:cs="Arial"/>
                <w:sz w:val="20"/>
                <w:szCs w:val="20"/>
                <w:lang w:eastAsia="pl-PL"/>
              </w:rPr>
            </w:pPr>
            <w:r>
              <w:rPr>
                <w:rFonts w:ascii="Cambria" w:hAnsi="Cambria" w:cs="Arial"/>
                <w:sz w:val="20"/>
                <w:szCs w:val="20"/>
                <w:lang w:eastAsia="pl-PL"/>
              </w:rPr>
              <w:t>za dane kryterium</w:t>
            </w:r>
          </w:p>
        </w:tc>
      </w:tr>
      <w:tr w:rsidR="000F3F12">
        <w:trPr>
          <w:jc w:val="center"/>
        </w:trPr>
        <w:tc>
          <w:tcPr>
            <w:tcW w:w="991" w:type="dxa"/>
            <w:tcBorders>
              <w:top w:val="single" w:sz="6" w:space="0" w:color="000000"/>
              <w:left w:val="single" w:sz="6" w:space="0" w:color="000000"/>
              <w:bottom w:val="single" w:sz="6" w:space="0" w:color="000000"/>
              <w:right w:val="single" w:sz="6" w:space="0" w:color="000000"/>
            </w:tcBorders>
            <w:vAlign w:val="center"/>
          </w:tcPr>
          <w:p w:rsidR="000F3F12" w:rsidRDefault="006E62BD">
            <w:pPr>
              <w:widowControl w:val="0"/>
              <w:spacing w:line="276" w:lineRule="auto"/>
              <w:ind w:left="72"/>
              <w:jc w:val="center"/>
              <w:rPr>
                <w:rFonts w:ascii="Cambria" w:hAnsi="Cambria" w:cs="Arial"/>
                <w:b/>
                <w:sz w:val="20"/>
                <w:szCs w:val="20"/>
              </w:rPr>
            </w:pPr>
            <w:r>
              <w:rPr>
                <w:rFonts w:ascii="Cambria" w:hAnsi="Cambria" w:cs="Arial"/>
                <w:b/>
                <w:sz w:val="20"/>
                <w:szCs w:val="20"/>
              </w:rPr>
              <w:t>1</w:t>
            </w:r>
          </w:p>
        </w:tc>
        <w:tc>
          <w:tcPr>
            <w:tcW w:w="5671" w:type="dxa"/>
            <w:tcBorders>
              <w:top w:val="single" w:sz="6" w:space="0" w:color="000000"/>
              <w:left w:val="single" w:sz="6" w:space="0" w:color="000000"/>
              <w:bottom w:val="single" w:sz="6" w:space="0" w:color="000000"/>
              <w:right w:val="single" w:sz="6" w:space="0" w:color="000000"/>
            </w:tcBorders>
            <w:vAlign w:val="center"/>
          </w:tcPr>
          <w:p w:rsidR="000F3F12" w:rsidRDefault="006E62BD">
            <w:pPr>
              <w:widowControl w:val="0"/>
              <w:spacing w:before="60" w:after="60" w:line="276" w:lineRule="auto"/>
              <w:ind w:left="74"/>
              <w:rPr>
                <w:rFonts w:ascii="Cambria" w:hAnsi="Cambria" w:cs="Arial"/>
                <w:b/>
                <w:sz w:val="20"/>
                <w:szCs w:val="20"/>
              </w:rPr>
            </w:pPr>
            <w:r>
              <w:rPr>
                <w:rFonts w:ascii="Cambria" w:hAnsi="Cambria" w:cs="Arial"/>
                <w:b/>
                <w:sz w:val="20"/>
                <w:szCs w:val="20"/>
              </w:rPr>
              <w:t>Cena brutto</w:t>
            </w:r>
          </w:p>
          <w:p w:rsidR="000F3F12" w:rsidRDefault="006E62BD">
            <w:pPr>
              <w:pStyle w:val="ProPublico1"/>
              <w:widowControl w:val="0"/>
              <w:spacing w:after="60" w:line="276" w:lineRule="auto"/>
              <w:ind w:left="74"/>
              <w:jc w:val="left"/>
              <w:rPr>
                <w:rFonts w:ascii="Cambria" w:hAnsi="Cambria"/>
                <w:b w:val="0"/>
                <w:sz w:val="20"/>
              </w:rPr>
            </w:pPr>
            <w:r>
              <w:rPr>
                <w:rFonts w:ascii="Cambria" w:hAnsi="Cambria"/>
                <w:b w:val="0"/>
                <w:sz w:val="20"/>
              </w:rPr>
              <w:t xml:space="preserve">Liczba punktów = </w:t>
            </w:r>
            <w:proofErr w:type="spellStart"/>
            <w:r>
              <w:rPr>
                <w:rFonts w:ascii="Cambria" w:hAnsi="Cambria"/>
                <w:b w:val="0"/>
                <w:sz w:val="20"/>
              </w:rPr>
              <w:t>Cn</w:t>
            </w:r>
            <w:proofErr w:type="spellEnd"/>
            <w:r>
              <w:rPr>
                <w:rFonts w:ascii="Cambria" w:hAnsi="Cambria"/>
                <w:b w:val="0"/>
                <w:sz w:val="20"/>
              </w:rPr>
              <w:t>/</w:t>
            </w:r>
            <w:proofErr w:type="spellStart"/>
            <w:r>
              <w:rPr>
                <w:rFonts w:ascii="Cambria" w:hAnsi="Cambria"/>
                <w:b w:val="0"/>
                <w:sz w:val="20"/>
              </w:rPr>
              <w:t>Cb</w:t>
            </w:r>
            <w:proofErr w:type="spellEnd"/>
            <w:r>
              <w:rPr>
                <w:rFonts w:ascii="Cambria" w:hAnsi="Cambria"/>
                <w:b w:val="0"/>
                <w:sz w:val="20"/>
              </w:rPr>
              <w:t xml:space="preserve"> x 60</w:t>
            </w:r>
          </w:p>
          <w:p w:rsidR="000F3F12" w:rsidRDefault="006E62BD">
            <w:pPr>
              <w:pStyle w:val="Tekstpodstawowy22"/>
              <w:spacing w:after="60" w:line="276" w:lineRule="auto"/>
              <w:ind w:left="74"/>
              <w:jc w:val="left"/>
              <w:rPr>
                <w:rFonts w:ascii="Cambria" w:hAnsi="Cambria"/>
                <w:sz w:val="20"/>
              </w:rPr>
            </w:pPr>
            <w:r>
              <w:rPr>
                <w:rFonts w:ascii="Cambria" w:hAnsi="Cambria"/>
                <w:sz w:val="20"/>
              </w:rPr>
              <w:t>gdzie:</w:t>
            </w:r>
          </w:p>
          <w:p w:rsidR="000F3F12" w:rsidRDefault="006E62BD">
            <w:pPr>
              <w:widowControl w:val="0"/>
              <w:spacing w:after="60" w:line="276" w:lineRule="auto"/>
              <w:ind w:left="74"/>
              <w:rPr>
                <w:rFonts w:ascii="Cambria" w:hAnsi="Cambria"/>
                <w:sz w:val="20"/>
                <w:szCs w:val="20"/>
              </w:rPr>
            </w:pPr>
            <w:r>
              <w:rPr>
                <w:rFonts w:ascii="Cambria" w:eastAsia="Cambria" w:hAnsi="Cambria" w:cs="Cambria"/>
                <w:sz w:val="20"/>
                <w:szCs w:val="20"/>
              </w:rPr>
              <w:t xml:space="preserve"> </w:t>
            </w:r>
            <w:r>
              <w:rPr>
                <w:rFonts w:ascii="Cambria" w:hAnsi="Cambria" w:cs="Arial"/>
                <w:sz w:val="20"/>
                <w:szCs w:val="20"/>
              </w:rPr>
              <w:t xml:space="preserve">- </w:t>
            </w:r>
            <w:proofErr w:type="spellStart"/>
            <w:r>
              <w:rPr>
                <w:rFonts w:ascii="Cambria" w:hAnsi="Cambria" w:cs="Arial"/>
                <w:sz w:val="20"/>
                <w:szCs w:val="20"/>
              </w:rPr>
              <w:t>Cn</w:t>
            </w:r>
            <w:proofErr w:type="spellEnd"/>
            <w:r>
              <w:rPr>
                <w:rFonts w:ascii="Cambria" w:hAnsi="Cambria" w:cs="Arial"/>
                <w:sz w:val="20"/>
                <w:szCs w:val="20"/>
              </w:rPr>
              <w:t xml:space="preserve"> – najniższa cena spośród wszystkich ofert nie odrzuconych</w:t>
            </w:r>
          </w:p>
          <w:p w:rsidR="000F3F12" w:rsidRDefault="006E62BD">
            <w:pPr>
              <w:widowControl w:val="0"/>
              <w:spacing w:after="60" w:line="276" w:lineRule="auto"/>
              <w:ind w:left="74"/>
              <w:rPr>
                <w:rFonts w:ascii="Cambria" w:hAnsi="Cambria"/>
                <w:sz w:val="20"/>
                <w:szCs w:val="20"/>
              </w:rPr>
            </w:pPr>
            <w:r>
              <w:rPr>
                <w:rFonts w:ascii="Cambria" w:eastAsia="Cambria" w:hAnsi="Cambria" w:cs="Cambria"/>
                <w:sz w:val="20"/>
                <w:szCs w:val="20"/>
              </w:rPr>
              <w:t xml:space="preserve"> </w:t>
            </w:r>
            <w:r>
              <w:rPr>
                <w:rFonts w:ascii="Cambria" w:hAnsi="Cambria" w:cs="Arial"/>
                <w:sz w:val="20"/>
                <w:szCs w:val="20"/>
              </w:rPr>
              <w:t xml:space="preserve">- </w:t>
            </w:r>
            <w:proofErr w:type="spellStart"/>
            <w:r>
              <w:rPr>
                <w:rFonts w:ascii="Cambria" w:hAnsi="Cambria" w:cs="Arial"/>
                <w:sz w:val="20"/>
                <w:szCs w:val="20"/>
              </w:rPr>
              <w:t>Cb</w:t>
            </w:r>
            <w:proofErr w:type="spellEnd"/>
            <w:r>
              <w:rPr>
                <w:rFonts w:ascii="Cambria" w:hAnsi="Cambria" w:cs="Arial"/>
                <w:sz w:val="20"/>
                <w:szCs w:val="20"/>
              </w:rPr>
              <w:t xml:space="preserve"> – cena oferty badanej</w:t>
            </w:r>
          </w:p>
          <w:p w:rsidR="000F3F12" w:rsidRDefault="006E62BD">
            <w:pPr>
              <w:widowControl w:val="0"/>
              <w:spacing w:after="60" w:line="276" w:lineRule="auto"/>
              <w:ind w:left="74"/>
            </w:pPr>
            <w:r>
              <w:rPr>
                <w:rFonts w:ascii="Cambria" w:eastAsia="Cambria" w:hAnsi="Cambria" w:cs="Cambria"/>
                <w:sz w:val="20"/>
                <w:szCs w:val="20"/>
              </w:rPr>
              <w:t xml:space="preserve"> </w:t>
            </w:r>
            <w:r>
              <w:rPr>
                <w:rFonts w:ascii="Cambria" w:hAnsi="Cambria" w:cs="Arial"/>
                <w:sz w:val="20"/>
                <w:szCs w:val="20"/>
              </w:rPr>
              <w:t>- 60 - wskaźnik stały</w:t>
            </w:r>
          </w:p>
        </w:tc>
        <w:tc>
          <w:tcPr>
            <w:tcW w:w="1211" w:type="dxa"/>
            <w:gridSpan w:val="2"/>
            <w:tcBorders>
              <w:top w:val="single" w:sz="6" w:space="0" w:color="000000"/>
              <w:left w:val="single" w:sz="6" w:space="0" w:color="000000"/>
              <w:bottom w:val="single" w:sz="6" w:space="0" w:color="000000"/>
              <w:right w:val="single" w:sz="6" w:space="0" w:color="000000"/>
            </w:tcBorders>
          </w:tcPr>
          <w:p w:rsidR="000F3F12" w:rsidRDefault="006E62BD">
            <w:pPr>
              <w:widowControl w:val="0"/>
              <w:spacing w:line="276" w:lineRule="auto"/>
              <w:jc w:val="center"/>
            </w:pPr>
            <w:r>
              <w:rPr>
                <w:rFonts w:ascii="Cambria" w:hAnsi="Cambria" w:cs="Arial"/>
                <w:sz w:val="20"/>
                <w:szCs w:val="20"/>
              </w:rPr>
              <w:t>60 %</w:t>
            </w:r>
          </w:p>
        </w:tc>
        <w:tc>
          <w:tcPr>
            <w:tcW w:w="1276" w:type="dxa"/>
            <w:tcBorders>
              <w:top w:val="single" w:sz="6" w:space="0" w:color="000000"/>
              <w:left w:val="single" w:sz="6" w:space="0" w:color="000000"/>
              <w:bottom w:val="single" w:sz="6" w:space="0" w:color="000000"/>
              <w:right w:val="single" w:sz="6" w:space="0" w:color="000000"/>
            </w:tcBorders>
          </w:tcPr>
          <w:p w:rsidR="000F3F12" w:rsidRDefault="006E62BD">
            <w:pPr>
              <w:widowControl w:val="0"/>
              <w:spacing w:line="276" w:lineRule="auto"/>
              <w:jc w:val="center"/>
            </w:pPr>
            <w:r>
              <w:rPr>
                <w:rFonts w:ascii="Cambria" w:hAnsi="Cambria" w:cs="Arial"/>
                <w:sz w:val="20"/>
                <w:szCs w:val="20"/>
              </w:rPr>
              <w:t>60 pkt</w:t>
            </w:r>
          </w:p>
        </w:tc>
      </w:tr>
      <w:tr w:rsidR="000F3F12">
        <w:trPr>
          <w:jc w:val="center"/>
        </w:trPr>
        <w:tc>
          <w:tcPr>
            <w:tcW w:w="991" w:type="dxa"/>
            <w:tcBorders>
              <w:top w:val="single" w:sz="6" w:space="0" w:color="000000"/>
              <w:left w:val="single" w:sz="6" w:space="0" w:color="000000"/>
              <w:bottom w:val="single" w:sz="6" w:space="0" w:color="000000"/>
              <w:right w:val="single" w:sz="6" w:space="0" w:color="000000"/>
            </w:tcBorders>
            <w:vAlign w:val="center"/>
          </w:tcPr>
          <w:p w:rsidR="000F3F12" w:rsidRDefault="006E62BD">
            <w:pPr>
              <w:widowControl w:val="0"/>
              <w:spacing w:line="276" w:lineRule="auto"/>
              <w:ind w:left="72"/>
              <w:jc w:val="center"/>
              <w:rPr>
                <w:rFonts w:ascii="Cambria" w:hAnsi="Cambria" w:cs="Arial"/>
                <w:b/>
                <w:sz w:val="20"/>
                <w:szCs w:val="20"/>
              </w:rPr>
            </w:pPr>
            <w:r>
              <w:rPr>
                <w:rFonts w:ascii="Cambria" w:hAnsi="Cambria" w:cs="Arial"/>
                <w:b/>
                <w:sz w:val="20"/>
                <w:szCs w:val="20"/>
              </w:rPr>
              <w:t>2</w:t>
            </w:r>
          </w:p>
        </w:tc>
        <w:tc>
          <w:tcPr>
            <w:tcW w:w="5671" w:type="dxa"/>
            <w:tcBorders>
              <w:top w:val="single" w:sz="6" w:space="0" w:color="000000"/>
              <w:left w:val="single" w:sz="6" w:space="0" w:color="000000"/>
              <w:bottom w:val="single" w:sz="6" w:space="0" w:color="000000"/>
              <w:right w:val="single" w:sz="6" w:space="0" w:color="000000"/>
            </w:tcBorders>
            <w:vAlign w:val="center"/>
          </w:tcPr>
          <w:p w:rsidR="000F3F12" w:rsidRDefault="006E62BD">
            <w:pPr>
              <w:widowControl w:val="0"/>
              <w:spacing w:before="60" w:after="60" w:line="276" w:lineRule="auto"/>
              <w:ind w:left="74"/>
              <w:rPr>
                <w:rFonts w:ascii="Cambria" w:hAnsi="Cambria" w:cs="Calibri"/>
                <w:b/>
                <w:bCs/>
                <w:sz w:val="20"/>
                <w:szCs w:val="20"/>
              </w:rPr>
            </w:pPr>
            <w:r>
              <w:rPr>
                <w:rFonts w:ascii="Cambria" w:hAnsi="Cambria" w:cs="Calibri"/>
                <w:b/>
                <w:bCs/>
                <w:sz w:val="20"/>
                <w:szCs w:val="20"/>
              </w:rPr>
              <w:t>Doświadczenie osób wyznaczonych do realizacji zamówienia</w:t>
            </w:r>
          </w:p>
          <w:p w:rsidR="000F3F12" w:rsidRDefault="006E62BD">
            <w:pPr>
              <w:pStyle w:val="Default"/>
              <w:widowControl w:val="0"/>
              <w:spacing w:line="276" w:lineRule="auto"/>
              <w:rPr>
                <w:rFonts w:ascii="Cambria" w:hAnsi="Cambria" w:cs="Cambria"/>
                <w:sz w:val="20"/>
                <w:szCs w:val="20"/>
              </w:rPr>
            </w:pPr>
            <w:r>
              <w:rPr>
                <w:rFonts w:ascii="Cambria" w:hAnsi="Cambria" w:cs="Cambria"/>
                <w:sz w:val="20"/>
                <w:szCs w:val="20"/>
              </w:rPr>
              <w:t xml:space="preserve">Ocena w tym kryterium zostanie dokonana następująco: </w:t>
            </w:r>
          </w:p>
          <w:p w:rsidR="000F3F12" w:rsidRDefault="006E62BD">
            <w:pPr>
              <w:pStyle w:val="Default"/>
              <w:widowControl w:val="0"/>
              <w:spacing w:line="276" w:lineRule="auto"/>
              <w:jc w:val="both"/>
              <w:rPr>
                <w:rFonts w:ascii="Cambria" w:hAnsi="Cambria" w:cs="Cambria"/>
                <w:b/>
                <w:sz w:val="20"/>
                <w:szCs w:val="20"/>
              </w:rPr>
            </w:pPr>
            <w:r>
              <w:rPr>
                <w:rFonts w:ascii="Cambria" w:hAnsi="Cambria" w:cs="Cambria"/>
                <w:b/>
                <w:sz w:val="20"/>
                <w:szCs w:val="20"/>
              </w:rPr>
              <w:t xml:space="preserve">Kierownik budowy </w:t>
            </w:r>
          </w:p>
          <w:p w:rsidR="000F3F12" w:rsidRDefault="006E62BD">
            <w:pPr>
              <w:pStyle w:val="Default"/>
              <w:widowControl w:val="0"/>
              <w:spacing w:line="276" w:lineRule="auto"/>
              <w:jc w:val="both"/>
              <w:rPr>
                <w:rFonts w:ascii="Cambria" w:hAnsi="Cambria" w:cs="Cambria"/>
                <w:b/>
                <w:sz w:val="20"/>
                <w:szCs w:val="20"/>
              </w:rPr>
            </w:pPr>
            <w:r>
              <w:rPr>
                <w:rFonts w:ascii="Cambria" w:hAnsi="Cambria" w:cs="Cambria"/>
                <w:sz w:val="20"/>
                <w:szCs w:val="20"/>
              </w:rPr>
              <w:t xml:space="preserve">uprawnienia do kierowania robotami budowlanymi w specjalności konstrukcyjno-budowlanej. </w:t>
            </w:r>
          </w:p>
          <w:p w:rsidR="000F3F12" w:rsidRDefault="006E62BD">
            <w:pPr>
              <w:pStyle w:val="Default"/>
              <w:widowControl w:val="0"/>
              <w:spacing w:line="276" w:lineRule="auto"/>
              <w:jc w:val="both"/>
              <w:rPr>
                <w:rFonts w:ascii="Cambria" w:hAnsi="Cambria" w:cs="Cambria"/>
                <w:iCs/>
                <w:sz w:val="20"/>
                <w:szCs w:val="20"/>
              </w:rPr>
            </w:pPr>
            <w:r>
              <w:rPr>
                <w:rFonts w:ascii="Cambria" w:hAnsi="Cambria" w:cs="Cambria"/>
                <w:sz w:val="20"/>
                <w:szCs w:val="20"/>
              </w:rPr>
              <w:t>Liczba zrealizowanych inwestycji związanych z budową lub przebudową lub rozbudową boiska lub obiektu sportowego:</w:t>
            </w:r>
          </w:p>
          <w:p w:rsidR="000F3F12" w:rsidRDefault="006E62BD">
            <w:pPr>
              <w:pStyle w:val="Default"/>
              <w:widowControl w:val="0"/>
              <w:numPr>
                <w:ilvl w:val="0"/>
                <w:numId w:val="16"/>
              </w:numPr>
              <w:spacing w:line="276" w:lineRule="auto"/>
              <w:jc w:val="both"/>
            </w:pPr>
            <w:r>
              <w:rPr>
                <w:rFonts w:ascii="Cambria" w:hAnsi="Cambria" w:cs="Cambria"/>
                <w:sz w:val="20"/>
                <w:szCs w:val="20"/>
              </w:rPr>
              <w:t>1 inwestycja – 0 pkt</w:t>
            </w:r>
          </w:p>
          <w:p w:rsidR="000F3F12" w:rsidRDefault="006E62BD">
            <w:pPr>
              <w:widowControl w:val="0"/>
              <w:numPr>
                <w:ilvl w:val="0"/>
                <w:numId w:val="17"/>
              </w:numPr>
              <w:spacing w:line="276" w:lineRule="auto"/>
            </w:pPr>
            <w:r>
              <w:rPr>
                <w:rFonts w:ascii="Cambria" w:hAnsi="Cambria" w:cs="Cambria"/>
                <w:sz w:val="20"/>
                <w:szCs w:val="20"/>
              </w:rPr>
              <w:t>2-3 inwestycje – 10 pkt</w:t>
            </w:r>
          </w:p>
          <w:p w:rsidR="000F3F12" w:rsidRDefault="006E62BD">
            <w:pPr>
              <w:widowControl w:val="0"/>
              <w:numPr>
                <w:ilvl w:val="0"/>
                <w:numId w:val="17"/>
              </w:numPr>
              <w:spacing w:line="276" w:lineRule="auto"/>
            </w:pPr>
            <w:r>
              <w:rPr>
                <w:rFonts w:ascii="Cambria" w:hAnsi="Cambria" w:cs="Cambria"/>
                <w:sz w:val="20"/>
                <w:szCs w:val="20"/>
              </w:rPr>
              <w:t>4 inwestycje i powyżej – 20 pkt</w:t>
            </w:r>
          </w:p>
          <w:p w:rsidR="000F3F12" w:rsidRDefault="000F3F12">
            <w:pPr>
              <w:widowControl w:val="0"/>
              <w:spacing w:line="276" w:lineRule="auto"/>
              <w:ind w:left="720"/>
              <w:rPr>
                <w:rFonts w:ascii="Cambria" w:hAnsi="Cambria" w:cs="Cambria"/>
                <w:sz w:val="20"/>
                <w:szCs w:val="20"/>
              </w:rPr>
            </w:pPr>
          </w:p>
          <w:p w:rsidR="000F3F12" w:rsidRDefault="006E62BD">
            <w:pPr>
              <w:pStyle w:val="Standard"/>
              <w:spacing w:before="60" w:after="60"/>
              <w:jc w:val="both"/>
            </w:pPr>
            <w:bookmarkStart w:id="4" w:name="_Hlk59864176"/>
            <w:r>
              <w:rPr>
                <w:rFonts w:ascii="Cambria" w:hAnsi="Cambria" w:cs="Cambria"/>
                <w:b/>
                <w:i/>
                <w:sz w:val="20"/>
                <w:szCs w:val="20"/>
              </w:rPr>
              <w:t xml:space="preserve">Informację należy wskazać w załączniku </w:t>
            </w:r>
            <w:bookmarkEnd w:id="4"/>
            <w:r>
              <w:rPr>
                <w:rFonts w:ascii="Cambria" w:hAnsi="Cambria" w:cs="Cambria"/>
                <w:b/>
                <w:i/>
                <w:sz w:val="20"/>
                <w:szCs w:val="20"/>
              </w:rPr>
              <w:t xml:space="preserve">do SWZ </w:t>
            </w:r>
            <w:r>
              <w:rPr>
                <w:rFonts w:ascii="Cambria" w:hAnsi="Cambria" w:cs="Cambria"/>
                <w:i/>
                <w:sz w:val="20"/>
                <w:szCs w:val="20"/>
              </w:rPr>
              <w:t>podając  imię i nazwisko kierownika, nazwę, datę zakończenia inwestycji oraz podmiot na rzecz, którego inwestycja została zrealizowana (Zamawiający).</w:t>
            </w:r>
          </w:p>
          <w:p w:rsidR="000F3F12" w:rsidRDefault="000F3F12">
            <w:pPr>
              <w:pStyle w:val="Standard"/>
              <w:spacing w:before="60" w:after="60"/>
              <w:jc w:val="both"/>
              <w:rPr>
                <w:rFonts w:ascii="Cambria" w:hAnsi="Cambria" w:cs="Cambria"/>
                <w:i/>
                <w:sz w:val="20"/>
                <w:szCs w:val="20"/>
              </w:rPr>
            </w:pPr>
          </w:p>
          <w:p w:rsidR="000F3F12" w:rsidRDefault="006E62BD">
            <w:pPr>
              <w:widowControl w:val="0"/>
              <w:spacing w:line="276" w:lineRule="auto"/>
              <w:jc w:val="both"/>
              <w:rPr>
                <w:rFonts w:ascii="Cambria" w:hAnsi="Cambria" w:cs="Cambria"/>
                <w:sz w:val="20"/>
                <w:szCs w:val="20"/>
              </w:rPr>
            </w:pPr>
            <w:r>
              <w:rPr>
                <w:rFonts w:ascii="Cambria" w:hAnsi="Cambria" w:cs="Cambria"/>
                <w:b/>
                <w:i/>
                <w:sz w:val="20"/>
                <w:szCs w:val="20"/>
              </w:rPr>
              <w:t>Nie złożenie załącznika, bądź nie wskazanie którejkolwiek z wymaganych wyżej informacji będzie skutkowało nie przyznaniem punktów w niniejszym kryterium oceny ofert.</w:t>
            </w:r>
          </w:p>
        </w:tc>
        <w:tc>
          <w:tcPr>
            <w:tcW w:w="1211" w:type="dxa"/>
            <w:gridSpan w:val="2"/>
            <w:tcBorders>
              <w:top w:val="single" w:sz="6" w:space="0" w:color="000000"/>
              <w:left w:val="single" w:sz="6" w:space="0" w:color="000000"/>
              <w:bottom w:val="single" w:sz="6" w:space="0" w:color="000000"/>
              <w:right w:val="single" w:sz="6" w:space="0" w:color="000000"/>
            </w:tcBorders>
          </w:tcPr>
          <w:p w:rsidR="000F3F12" w:rsidRDefault="006E62BD">
            <w:pPr>
              <w:widowControl w:val="0"/>
              <w:spacing w:line="276" w:lineRule="auto"/>
              <w:jc w:val="center"/>
            </w:pPr>
            <w:r>
              <w:rPr>
                <w:rFonts w:ascii="Cambria" w:hAnsi="Cambria" w:cs="Cambria"/>
                <w:sz w:val="20"/>
                <w:szCs w:val="20"/>
              </w:rPr>
              <w:t>20%</w:t>
            </w:r>
          </w:p>
        </w:tc>
        <w:tc>
          <w:tcPr>
            <w:tcW w:w="1276" w:type="dxa"/>
            <w:tcBorders>
              <w:top w:val="single" w:sz="6" w:space="0" w:color="000000"/>
              <w:left w:val="single" w:sz="6" w:space="0" w:color="000000"/>
              <w:bottom w:val="single" w:sz="6" w:space="0" w:color="000000"/>
              <w:right w:val="single" w:sz="6" w:space="0" w:color="000000"/>
            </w:tcBorders>
          </w:tcPr>
          <w:p w:rsidR="000F3F12" w:rsidRDefault="006E62BD">
            <w:pPr>
              <w:widowControl w:val="0"/>
              <w:spacing w:line="276" w:lineRule="auto"/>
              <w:jc w:val="center"/>
            </w:pPr>
            <w:r>
              <w:rPr>
                <w:rFonts w:ascii="Cambria" w:hAnsi="Cambria" w:cs="Arial"/>
                <w:sz w:val="20"/>
                <w:szCs w:val="20"/>
              </w:rPr>
              <w:t>20 pkt</w:t>
            </w:r>
          </w:p>
          <w:p w:rsidR="000F3F12" w:rsidRDefault="000F3F12">
            <w:pPr>
              <w:widowControl w:val="0"/>
              <w:spacing w:line="276" w:lineRule="auto"/>
              <w:jc w:val="center"/>
              <w:rPr>
                <w:rFonts w:ascii="Cambria" w:hAnsi="Cambria" w:cs="Arial"/>
                <w:sz w:val="20"/>
                <w:szCs w:val="20"/>
              </w:rPr>
            </w:pPr>
          </w:p>
        </w:tc>
      </w:tr>
      <w:tr w:rsidR="000F3F12">
        <w:trPr>
          <w:jc w:val="center"/>
        </w:trPr>
        <w:tc>
          <w:tcPr>
            <w:tcW w:w="991" w:type="dxa"/>
            <w:tcBorders>
              <w:top w:val="single" w:sz="6" w:space="0" w:color="000000"/>
              <w:left w:val="single" w:sz="6" w:space="0" w:color="000000"/>
              <w:bottom w:val="single" w:sz="6" w:space="0" w:color="000000"/>
              <w:right w:val="single" w:sz="6" w:space="0" w:color="000000"/>
            </w:tcBorders>
            <w:vAlign w:val="center"/>
          </w:tcPr>
          <w:p w:rsidR="000F3F12" w:rsidRDefault="006E62BD">
            <w:pPr>
              <w:widowControl w:val="0"/>
              <w:spacing w:line="276" w:lineRule="auto"/>
              <w:ind w:left="72"/>
              <w:jc w:val="center"/>
              <w:rPr>
                <w:rFonts w:ascii="Cambria" w:hAnsi="Cambria" w:cs="Arial"/>
                <w:b/>
                <w:sz w:val="20"/>
                <w:szCs w:val="20"/>
              </w:rPr>
            </w:pPr>
            <w:r>
              <w:rPr>
                <w:rFonts w:ascii="Cambria" w:hAnsi="Cambria" w:cs="Arial"/>
                <w:b/>
                <w:sz w:val="20"/>
                <w:szCs w:val="20"/>
              </w:rPr>
              <w:t>3</w:t>
            </w:r>
          </w:p>
        </w:tc>
        <w:tc>
          <w:tcPr>
            <w:tcW w:w="5671" w:type="dxa"/>
            <w:tcBorders>
              <w:top w:val="single" w:sz="6" w:space="0" w:color="000000"/>
              <w:left w:val="single" w:sz="6" w:space="0" w:color="000000"/>
              <w:bottom w:val="single" w:sz="6" w:space="0" w:color="000000"/>
              <w:right w:val="single" w:sz="6" w:space="0" w:color="000000"/>
            </w:tcBorders>
            <w:vAlign w:val="center"/>
          </w:tcPr>
          <w:p w:rsidR="000F3F12" w:rsidRDefault="006E62BD">
            <w:pPr>
              <w:widowControl w:val="0"/>
              <w:spacing w:before="60" w:after="60" w:line="276" w:lineRule="auto"/>
            </w:pPr>
            <w:r>
              <w:rPr>
                <w:rFonts w:ascii="Cambria" w:hAnsi="Cambria" w:cs="Arial"/>
                <w:b/>
                <w:sz w:val="20"/>
                <w:szCs w:val="20"/>
              </w:rPr>
              <w:t>Wydłużony okres udzielonej gwarancji jakości</w:t>
            </w:r>
            <w:r>
              <w:rPr>
                <w:rFonts w:ascii="Cambria" w:hAnsi="Cambria" w:cs="Arial"/>
                <w:sz w:val="20"/>
                <w:szCs w:val="20"/>
              </w:rPr>
              <w:t xml:space="preserve">  na wykonanie przedmiotu zamówienia </w:t>
            </w:r>
          </w:p>
          <w:p w:rsidR="000F3F12" w:rsidRDefault="006E62BD">
            <w:pPr>
              <w:widowControl w:val="0"/>
              <w:spacing w:before="60" w:after="60" w:line="276" w:lineRule="auto"/>
              <w:rPr>
                <w:rFonts w:ascii="Cambria" w:hAnsi="Cambria" w:cs="Arial"/>
                <w:sz w:val="20"/>
                <w:szCs w:val="20"/>
              </w:rPr>
            </w:pPr>
            <w:r>
              <w:rPr>
                <w:rFonts w:ascii="Cambria" w:hAnsi="Cambria" w:cs="Arial"/>
                <w:sz w:val="20"/>
                <w:szCs w:val="20"/>
              </w:rPr>
              <w:t>Za udzielenie gwarancji jakości na okres:</w:t>
            </w:r>
          </w:p>
          <w:p w:rsidR="000F3F12" w:rsidRDefault="006E62BD">
            <w:pPr>
              <w:widowControl w:val="0"/>
              <w:spacing w:before="60" w:after="60" w:line="276" w:lineRule="auto"/>
              <w:rPr>
                <w:rFonts w:ascii="Cambria" w:hAnsi="Cambria"/>
                <w:sz w:val="20"/>
                <w:szCs w:val="20"/>
              </w:rPr>
            </w:pPr>
            <w:r>
              <w:rPr>
                <w:rFonts w:ascii="Cambria" w:eastAsia="Cambria" w:hAnsi="Cambria" w:cs="Cambria"/>
                <w:sz w:val="20"/>
                <w:szCs w:val="20"/>
              </w:rPr>
              <w:t xml:space="preserve"> </w:t>
            </w:r>
            <w:r>
              <w:rPr>
                <w:rFonts w:ascii="Cambria" w:hAnsi="Cambria" w:cs="Arial"/>
                <w:sz w:val="20"/>
                <w:szCs w:val="20"/>
              </w:rPr>
              <w:t>poniżej 36 miesięcy, oferta zostanie odrzucona</w:t>
            </w:r>
          </w:p>
          <w:p w:rsidR="000F3F12" w:rsidRDefault="006E62BD">
            <w:pPr>
              <w:widowControl w:val="0"/>
              <w:numPr>
                <w:ilvl w:val="0"/>
                <w:numId w:val="49"/>
              </w:numPr>
              <w:spacing w:before="60" w:after="60" w:line="276" w:lineRule="auto"/>
              <w:rPr>
                <w:rFonts w:ascii="Cambria" w:hAnsi="Cambria" w:cs="Arial"/>
                <w:sz w:val="20"/>
                <w:szCs w:val="20"/>
              </w:rPr>
            </w:pPr>
            <w:r>
              <w:rPr>
                <w:rFonts w:ascii="Cambria" w:hAnsi="Cambria" w:cs="Arial"/>
                <w:sz w:val="20"/>
                <w:szCs w:val="20"/>
              </w:rPr>
              <w:t>36 miesięcy, Wykonawca otrzyma – 0 pkt</w:t>
            </w:r>
          </w:p>
          <w:p w:rsidR="000F3F12" w:rsidRDefault="006E62BD">
            <w:pPr>
              <w:widowControl w:val="0"/>
              <w:numPr>
                <w:ilvl w:val="0"/>
                <w:numId w:val="49"/>
              </w:numPr>
              <w:spacing w:before="60" w:after="60" w:line="276" w:lineRule="auto"/>
              <w:rPr>
                <w:rFonts w:ascii="Cambria" w:hAnsi="Cambria" w:cs="Arial"/>
                <w:sz w:val="20"/>
                <w:szCs w:val="20"/>
              </w:rPr>
            </w:pPr>
            <w:r>
              <w:rPr>
                <w:rFonts w:ascii="Cambria" w:hAnsi="Cambria" w:cs="Arial"/>
                <w:sz w:val="20"/>
                <w:szCs w:val="20"/>
              </w:rPr>
              <w:t>48 miesięcy, Wykonawca otrzyma – 10 pkt</w:t>
            </w:r>
          </w:p>
          <w:p w:rsidR="000F3F12" w:rsidRDefault="006E62BD">
            <w:pPr>
              <w:widowControl w:val="0"/>
              <w:numPr>
                <w:ilvl w:val="0"/>
                <w:numId w:val="49"/>
              </w:numPr>
              <w:spacing w:before="60" w:after="60" w:line="276" w:lineRule="auto"/>
              <w:rPr>
                <w:rFonts w:ascii="Cambria" w:hAnsi="Cambria" w:cs="Arial"/>
                <w:sz w:val="20"/>
                <w:szCs w:val="20"/>
              </w:rPr>
            </w:pPr>
            <w:r>
              <w:rPr>
                <w:rFonts w:ascii="Cambria" w:hAnsi="Cambria" w:cs="Arial"/>
                <w:sz w:val="20"/>
                <w:szCs w:val="20"/>
              </w:rPr>
              <w:lastRenderedPageBreak/>
              <w:t>60 miesięcy , Wykonawca otrzyma – 20 pkt</w:t>
            </w:r>
          </w:p>
          <w:p w:rsidR="000F3F12" w:rsidRDefault="006E62BD">
            <w:pPr>
              <w:widowControl w:val="0"/>
              <w:spacing w:before="60" w:after="60" w:line="276" w:lineRule="auto"/>
              <w:rPr>
                <w:rFonts w:ascii="Cambria" w:hAnsi="Cambria" w:cs="Arial"/>
                <w:sz w:val="20"/>
                <w:szCs w:val="20"/>
              </w:rPr>
            </w:pPr>
            <w:r>
              <w:rPr>
                <w:rFonts w:ascii="Cambria" w:hAnsi="Cambria" w:cs="Arial"/>
                <w:b/>
                <w:sz w:val="20"/>
                <w:szCs w:val="20"/>
              </w:rPr>
              <w:t>Informację należy wskazać w formularzu ofertowym</w:t>
            </w:r>
          </w:p>
        </w:tc>
        <w:tc>
          <w:tcPr>
            <w:tcW w:w="1211" w:type="dxa"/>
            <w:gridSpan w:val="2"/>
            <w:tcBorders>
              <w:top w:val="single" w:sz="6" w:space="0" w:color="000000"/>
              <w:left w:val="single" w:sz="6" w:space="0" w:color="000000"/>
              <w:bottom w:val="single" w:sz="6" w:space="0" w:color="000000"/>
              <w:right w:val="single" w:sz="6" w:space="0" w:color="000000"/>
            </w:tcBorders>
          </w:tcPr>
          <w:p w:rsidR="000F3F12" w:rsidRDefault="006E62BD">
            <w:pPr>
              <w:widowControl w:val="0"/>
              <w:spacing w:line="276" w:lineRule="auto"/>
              <w:jc w:val="center"/>
              <w:rPr>
                <w:rFonts w:ascii="Cambria" w:hAnsi="Cambria" w:cs="Cambria"/>
                <w:sz w:val="20"/>
                <w:szCs w:val="20"/>
              </w:rPr>
            </w:pPr>
            <w:r>
              <w:rPr>
                <w:rFonts w:ascii="Cambria" w:hAnsi="Cambria" w:cs="Cambria"/>
                <w:sz w:val="20"/>
                <w:szCs w:val="20"/>
              </w:rPr>
              <w:lastRenderedPageBreak/>
              <w:t>20%</w:t>
            </w:r>
          </w:p>
        </w:tc>
        <w:tc>
          <w:tcPr>
            <w:tcW w:w="1276" w:type="dxa"/>
            <w:tcBorders>
              <w:top w:val="single" w:sz="6" w:space="0" w:color="000000"/>
              <w:left w:val="single" w:sz="6" w:space="0" w:color="000000"/>
              <w:bottom w:val="single" w:sz="6" w:space="0" w:color="000000"/>
              <w:right w:val="single" w:sz="6" w:space="0" w:color="000000"/>
            </w:tcBorders>
          </w:tcPr>
          <w:p w:rsidR="000F3F12" w:rsidRDefault="006E62BD">
            <w:pPr>
              <w:widowControl w:val="0"/>
              <w:spacing w:line="276" w:lineRule="auto"/>
              <w:jc w:val="center"/>
              <w:rPr>
                <w:rFonts w:ascii="Cambria" w:hAnsi="Cambria" w:cs="Arial"/>
                <w:sz w:val="20"/>
                <w:szCs w:val="20"/>
              </w:rPr>
            </w:pPr>
            <w:r>
              <w:rPr>
                <w:rFonts w:ascii="Cambria" w:hAnsi="Cambria" w:cs="Arial"/>
                <w:sz w:val="20"/>
                <w:szCs w:val="20"/>
              </w:rPr>
              <w:t>20 pkt</w:t>
            </w:r>
          </w:p>
        </w:tc>
      </w:tr>
    </w:tbl>
    <w:p w:rsidR="000F3F12" w:rsidRDefault="006E62BD">
      <w:pPr>
        <w:pStyle w:val="Tekstpodstawowy"/>
        <w:shd w:val="clear" w:color="auto" w:fill="C9C9C9"/>
        <w:spacing w:before="120" w:after="120" w:line="276" w:lineRule="auto"/>
        <w:jc w:val="both"/>
        <w:rPr>
          <w:rFonts w:ascii="Cambria" w:hAnsi="Cambria" w:cs="Arial"/>
          <w:b/>
          <w:smallCaps w:val="0"/>
          <w:sz w:val="24"/>
          <w:szCs w:val="24"/>
        </w:rPr>
      </w:pPr>
      <w:r>
        <w:rPr>
          <w:rFonts w:ascii="Cambria" w:hAnsi="Cambria" w:cs="Arial"/>
          <w:b/>
          <w:smallCaps w:val="0"/>
          <w:sz w:val="24"/>
          <w:szCs w:val="24"/>
        </w:rPr>
        <w:t>XIX. Wykaz podmiotowych środków dowodowych składanych na wezwanie.</w:t>
      </w:r>
    </w:p>
    <w:p w:rsidR="000F3F12" w:rsidRDefault="006E62BD">
      <w:pPr>
        <w:pStyle w:val="Tekstpodstawowy"/>
        <w:spacing w:before="120" w:after="120" w:line="276" w:lineRule="auto"/>
        <w:ind w:left="284"/>
        <w:jc w:val="both"/>
        <w:rPr>
          <w:rFonts w:ascii="Cambria" w:hAnsi="Cambria" w:cs="Arial"/>
          <w:b/>
          <w:smallCaps w:val="0"/>
          <w:sz w:val="20"/>
          <w:szCs w:val="20"/>
        </w:rPr>
      </w:pPr>
      <w:r>
        <w:rPr>
          <w:rFonts w:ascii="Cambria" w:hAnsi="Cambria" w:cs="Arial"/>
          <w:b/>
          <w:smallCaps w:val="0"/>
          <w:sz w:val="20"/>
          <w:szCs w:val="20"/>
        </w:rPr>
        <w:t>Wykonawca, którego oferta zostanie uznana za najkorzystniejszą na wezwanie Zamawiającego w terminie nie krótszym niż 5 dni składa podmiotowe środki dowodowe na potwierdzenie spełniania warunków udziału w postępowaniu i braku podstaw wykluczenia:</w:t>
      </w:r>
    </w:p>
    <w:tbl>
      <w:tblPr>
        <w:tblW w:w="9127" w:type="dxa"/>
        <w:jc w:val="center"/>
        <w:tblLayout w:type="fixed"/>
        <w:tblLook w:val="0000" w:firstRow="0" w:lastRow="0" w:firstColumn="0" w:lastColumn="0" w:noHBand="0" w:noVBand="0"/>
      </w:tblPr>
      <w:tblGrid>
        <w:gridCol w:w="417"/>
        <w:gridCol w:w="8710"/>
      </w:tblGrid>
      <w:tr w:rsidR="000F3F12">
        <w:trPr>
          <w:jc w:val="center"/>
        </w:trPr>
        <w:tc>
          <w:tcPr>
            <w:tcW w:w="417" w:type="dxa"/>
            <w:tcBorders>
              <w:top w:val="single" w:sz="4" w:space="0" w:color="000000"/>
              <w:left w:val="single" w:sz="4" w:space="0" w:color="000000"/>
              <w:bottom w:val="single" w:sz="4" w:space="0" w:color="000000"/>
              <w:right w:val="single" w:sz="4" w:space="0" w:color="000000"/>
            </w:tcBorders>
            <w:vAlign w:val="center"/>
          </w:tcPr>
          <w:p w:rsidR="000F3F12" w:rsidRDefault="006E62BD">
            <w:pPr>
              <w:pStyle w:val="Tekstpodstawowy"/>
              <w:widowControl w:val="0"/>
              <w:spacing w:before="120" w:after="120" w:line="276" w:lineRule="auto"/>
              <w:rPr>
                <w:rFonts w:ascii="Cambria" w:hAnsi="Cambria" w:cs="Arial"/>
                <w:b/>
                <w:bCs/>
                <w:smallCaps w:val="0"/>
                <w:sz w:val="20"/>
                <w:szCs w:val="20"/>
              </w:rPr>
            </w:pPr>
            <w:r>
              <w:rPr>
                <w:rFonts w:ascii="Cambria" w:hAnsi="Cambria" w:cs="Arial"/>
                <w:b/>
                <w:bCs/>
                <w:smallCaps w:val="0"/>
                <w:sz w:val="20"/>
                <w:szCs w:val="20"/>
              </w:rPr>
              <w:t>1)</w:t>
            </w:r>
          </w:p>
        </w:tc>
        <w:tc>
          <w:tcPr>
            <w:tcW w:w="8709" w:type="dxa"/>
            <w:tcBorders>
              <w:top w:val="single" w:sz="4" w:space="0" w:color="000000"/>
              <w:left w:val="single" w:sz="4" w:space="0" w:color="000000"/>
              <w:bottom w:val="single" w:sz="4" w:space="0" w:color="000000"/>
              <w:right w:val="single" w:sz="4" w:space="0" w:color="000000"/>
            </w:tcBorders>
          </w:tcPr>
          <w:p w:rsidR="000F3F12" w:rsidRDefault="006E62BD">
            <w:pPr>
              <w:pStyle w:val="Tekstpodstawowy"/>
              <w:widowControl w:val="0"/>
              <w:spacing w:before="120" w:after="120" w:line="276" w:lineRule="auto"/>
              <w:jc w:val="both"/>
              <w:rPr>
                <w:rFonts w:ascii="Cambria" w:hAnsi="Cambria" w:cs="Arial"/>
                <w:b/>
                <w:smallCaps w:val="0"/>
                <w:sz w:val="20"/>
                <w:szCs w:val="20"/>
              </w:rPr>
            </w:pPr>
            <w:r>
              <w:rPr>
                <w:rFonts w:ascii="Cambria" w:hAnsi="Cambria" w:cs="Arial"/>
                <w:b/>
                <w:bCs/>
                <w:smallCaps w:val="0"/>
                <w:sz w:val="20"/>
                <w:szCs w:val="20"/>
              </w:rPr>
              <w:t>Wykaz wykonanych robót potwierdzający opisany warunek wraz z dowodami potwierdzającymi należyte wykonanie tych robót.</w:t>
            </w:r>
          </w:p>
        </w:tc>
      </w:tr>
      <w:tr w:rsidR="000F3F12">
        <w:trPr>
          <w:jc w:val="center"/>
        </w:trPr>
        <w:tc>
          <w:tcPr>
            <w:tcW w:w="417" w:type="dxa"/>
            <w:tcBorders>
              <w:top w:val="single" w:sz="4" w:space="0" w:color="000000"/>
              <w:left w:val="single" w:sz="4" w:space="0" w:color="000000"/>
              <w:bottom w:val="single" w:sz="4" w:space="0" w:color="000000"/>
              <w:right w:val="single" w:sz="4" w:space="0" w:color="000000"/>
            </w:tcBorders>
            <w:vAlign w:val="center"/>
          </w:tcPr>
          <w:p w:rsidR="000F3F12" w:rsidRDefault="006E62BD">
            <w:pPr>
              <w:pStyle w:val="Tekstpodstawowy"/>
              <w:widowControl w:val="0"/>
              <w:spacing w:before="120" w:after="120" w:line="276" w:lineRule="auto"/>
              <w:rPr>
                <w:rFonts w:ascii="Cambria" w:hAnsi="Cambria" w:cs="Arial"/>
                <w:b/>
                <w:bCs/>
                <w:smallCaps w:val="0"/>
                <w:sz w:val="20"/>
                <w:szCs w:val="20"/>
              </w:rPr>
            </w:pPr>
            <w:r>
              <w:rPr>
                <w:rFonts w:ascii="Cambria" w:hAnsi="Cambria" w:cs="Arial"/>
                <w:b/>
                <w:bCs/>
                <w:smallCaps w:val="0"/>
                <w:sz w:val="20"/>
                <w:szCs w:val="20"/>
              </w:rPr>
              <w:t>2)</w:t>
            </w:r>
          </w:p>
        </w:tc>
        <w:tc>
          <w:tcPr>
            <w:tcW w:w="8709" w:type="dxa"/>
            <w:tcBorders>
              <w:top w:val="single" w:sz="4" w:space="0" w:color="000000"/>
              <w:left w:val="single" w:sz="4" w:space="0" w:color="000000"/>
              <w:bottom w:val="single" w:sz="4" w:space="0" w:color="000000"/>
              <w:right w:val="single" w:sz="4" w:space="0" w:color="000000"/>
            </w:tcBorders>
          </w:tcPr>
          <w:p w:rsidR="000F3F12" w:rsidRDefault="006E62BD">
            <w:pPr>
              <w:pStyle w:val="Tekstpodstawowy"/>
              <w:widowControl w:val="0"/>
              <w:spacing w:before="120" w:after="120" w:line="276" w:lineRule="auto"/>
              <w:jc w:val="both"/>
              <w:rPr>
                <w:rFonts w:ascii="Cambria" w:hAnsi="Cambria" w:cs="Arial"/>
                <w:b/>
                <w:smallCaps w:val="0"/>
                <w:sz w:val="20"/>
                <w:szCs w:val="20"/>
              </w:rPr>
            </w:pPr>
            <w:r>
              <w:rPr>
                <w:rFonts w:ascii="Cambria" w:hAnsi="Cambria" w:cs="Arial"/>
                <w:b/>
                <w:bCs/>
                <w:smallCaps w:val="0"/>
                <w:sz w:val="20"/>
                <w:szCs w:val="20"/>
              </w:rPr>
              <w:t xml:space="preserve">Wykazu osób, które będą uczestniczyć w wykonywaniu zamówienia wraz z oświadczenie </w:t>
            </w:r>
            <w:r>
              <w:rPr>
                <w:rFonts w:ascii="Cambria" w:hAnsi="Cambria" w:cs="Arial"/>
                <w:b/>
                <w:bCs/>
                <w:smallCaps w:val="0"/>
                <w:sz w:val="20"/>
                <w:szCs w:val="20"/>
              </w:rPr>
              <w:br/>
              <w:t>o posiadanych uprawnieniach.</w:t>
            </w:r>
          </w:p>
        </w:tc>
      </w:tr>
      <w:tr w:rsidR="000F3F12">
        <w:trPr>
          <w:jc w:val="center"/>
        </w:trPr>
        <w:tc>
          <w:tcPr>
            <w:tcW w:w="417" w:type="dxa"/>
            <w:tcBorders>
              <w:top w:val="single" w:sz="4" w:space="0" w:color="000000"/>
              <w:left w:val="single" w:sz="4" w:space="0" w:color="000000"/>
              <w:bottom w:val="single" w:sz="4" w:space="0" w:color="000000"/>
              <w:right w:val="single" w:sz="4" w:space="0" w:color="000000"/>
            </w:tcBorders>
            <w:vAlign w:val="center"/>
          </w:tcPr>
          <w:p w:rsidR="000F3F12" w:rsidRDefault="006E62BD">
            <w:pPr>
              <w:pStyle w:val="Tekstpodstawowy"/>
              <w:widowControl w:val="0"/>
              <w:spacing w:before="120" w:after="120" w:line="276" w:lineRule="auto"/>
              <w:rPr>
                <w:rFonts w:ascii="Cambria" w:hAnsi="Cambria" w:cs="Arial"/>
                <w:b/>
                <w:bCs/>
                <w:smallCaps w:val="0"/>
                <w:sz w:val="20"/>
                <w:szCs w:val="20"/>
              </w:rPr>
            </w:pPr>
            <w:r>
              <w:rPr>
                <w:rFonts w:ascii="Cambria" w:hAnsi="Cambria" w:cs="Arial"/>
                <w:b/>
                <w:bCs/>
                <w:smallCaps w:val="0"/>
                <w:sz w:val="20"/>
                <w:szCs w:val="20"/>
              </w:rPr>
              <w:t>3)</w:t>
            </w:r>
          </w:p>
        </w:tc>
        <w:tc>
          <w:tcPr>
            <w:tcW w:w="8709" w:type="dxa"/>
            <w:tcBorders>
              <w:top w:val="single" w:sz="4" w:space="0" w:color="000000"/>
              <w:left w:val="single" w:sz="4" w:space="0" w:color="000000"/>
              <w:bottom w:val="single" w:sz="4" w:space="0" w:color="000000"/>
              <w:right w:val="single" w:sz="4" w:space="0" w:color="000000"/>
            </w:tcBorders>
          </w:tcPr>
          <w:p w:rsidR="000F3F12" w:rsidRDefault="006E62BD">
            <w:pPr>
              <w:pStyle w:val="Tekstpodstawowy"/>
              <w:widowControl w:val="0"/>
              <w:spacing w:before="120" w:after="120" w:line="276" w:lineRule="auto"/>
              <w:jc w:val="both"/>
              <w:rPr>
                <w:rFonts w:ascii="Cambria" w:hAnsi="Cambria" w:cs="Arial"/>
                <w:b/>
                <w:smallCaps w:val="0"/>
                <w:sz w:val="20"/>
                <w:szCs w:val="20"/>
              </w:rPr>
            </w:pPr>
            <w:r>
              <w:rPr>
                <w:rFonts w:ascii="Cambria" w:hAnsi="Cambria" w:cs="Arial"/>
                <w:b/>
                <w:bCs/>
                <w:smallCaps w:val="0"/>
                <w:sz w:val="20"/>
                <w:szCs w:val="20"/>
              </w:rPr>
              <w:t>Potwierdzenie, że Wykonawca jest ubezpieczony od odpowiedzialności cywilnej.</w:t>
            </w:r>
          </w:p>
        </w:tc>
      </w:tr>
    </w:tbl>
    <w:p w:rsidR="000F3F12" w:rsidRDefault="000F3F12">
      <w:pPr>
        <w:pStyle w:val="Tekstpodstawowy"/>
        <w:spacing w:before="120" w:after="120" w:line="276" w:lineRule="auto"/>
        <w:jc w:val="both"/>
        <w:rPr>
          <w:rFonts w:ascii="Cambria" w:hAnsi="Cambria" w:cs="Arial"/>
          <w:smallCaps w:val="0"/>
          <w:sz w:val="20"/>
          <w:szCs w:val="20"/>
        </w:rPr>
      </w:pPr>
    </w:p>
    <w:p w:rsidR="000F3F12" w:rsidRDefault="006E62BD">
      <w:pPr>
        <w:widowControl w:val="0"/>
        <w:shd w:val="clear" w:color="auto" w:fill="C9C9C9"/>
        <w:spacing w:after="60" w:line="278" w:lineRule="exact"/>
        <w:ind w:left="567" w:right="-2" w:hanging="567"/>
        <w:jc w:val="both"/>
        <w:rPr>
          <w:rFonts w:ascii="Cambria" w:eastAsia="Trebuchet MS" w:hAnsi="Cambria" w:cs="Trebuchet MS"/>
          <w:b/>
          <w:lang w:bidi="pl-PL"/>
        </w:rPr>
      </w:pPr>
      <w:r>
        <w:rPr>
          <w:rFonts w:ascii="Cambria" w:eastAsia="Trebuchet MS" w:hAnsi="Cambria" w:cs="Trebuchet MS"/>
          <w:b/>
          <w:lang w:bidi="pl-PL"/>
        </w:rPr>
        <w:t>XX.</w:t>
      </w:r>
      <w:r>
        <w:rPr>
          <w:rFonts w:ascii="Cambria" w:eastAsia="Trebuchet MS" w:hAnsi="Cambria" w:cs="Trebuchet MS"/>
          <w:b/>
          <w:lang w:bidi="pl-PL"/>
        </w:rPr>
        <w:tab/>
        <w:t>Informacje o formalnościach, jakie muszą zostać dopełnione po wyborze oferty w celu zawarcia umowy w sprawie zamówienia publicznego.</w:t>
      </w:r>
    </w:p>
    <w:p w:rsidR="000F3F12" w:rsidRDefault="000F3F12">
      <w:pPr>
        <w:widowControl w:val="0"/>
        <w:spacing w:after="60" w:line="278" w:lineRule="exact"/>
        <w:ind w:left="426" w:right="40"/>
        <w:jc w:val="both"/>
        <w:rPr>
          <w:rFonts w:ascii="Cambria" w:eastAsia="Trebuchet MS" w:hAnsi="Cambria" w:cs="Trebuchet MS"/>
          <w:b/>
          <w:sz w:val="20"/>
          <w:szCs w:val="20"/>
          <w:lang w:bidi="pl-PL"/>
        </w:rPr>
      </w:pPr>
    </w:p>
    <w:p w:rsidR="000F3F12" w:rsidRDefault="006E62BD">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zawiera umowę w sprawie zamówienia publicznego, z uwzględnie</w:t>
      </w:r>
      <w:r>
        <w:rPr>
          <w:rFonts w:ascii="Cambria" w:eastAsia="Trebuchet MS" w:hAnsi="Cambria" w:cs="Trebuchet MS"/>
          <w:sz w:val="20"/>
          <w:szCs w:val="20"/>
          <w:lang w:bidi="pl-PL"/>
        </w:rPr>
        <w:softHyphen/>
        <w:t xml:space="preserve">niem art. 577 ustawy </w:t>
      </w:r>
      <w:proofErr w:type="spellStart"/>
      <w:r>
        <w:rPr>
          <w:rFonts w:ascii="Cambria" w:eastAsia="Trebuchet MS" w:hAnsi="Cambria" w:cs="Trebuchet MS"/>
          <w:sz w:val="20"/>
          <w:szCs w:val="20"/>
          <w:lang w:bidi="pl-PL"/>
        </w:rPr>
        <w:t>Pzp</w:t>
      </w:r>
      <w:proofErr w:type="spellEnd"/>
      <w:r>
        <w:rPr>
          <w:rFonts w:ascii="Cambria" w:eastAsia="Trebuchet MS" w:hAnsi="Cambria" w:cs="Trebuchet MS"/>
          <w:sz w:val="20"/>
          <w:szCs w:val="20"/>
          <w:lang w:bidi="pl-PL"/>
        </w:rPr>
        <w:t>, w terminie nie krótszym niż 5 dni od dnia przesłania zawiado</w:t>
      </w:r>
      <w:r>
        <w:rPr>
          <w:rFonts w:ascii="Cambria" w:eastAsia="Trebuchet MS" w:hAnsi="Cambria" w:cs="Trebuchet MS"/>
          <w:sz w:val="20"/>
          <w:szCs w:val="20"/>
          <w:lang w:bidi="pl-PL"/>
        </w:rPr>
        <w:softHyphen/>
        <w:t>mienia o wyborze najkorzystniejszej oferty, jeżeli zawiadomienie to zostało prze</w:t>
      </w:r>
      <w:r>
        <w:rPr>
          <w:rFonts w:ascii="Cambria" w:eastAsia="Trebuchet MS" w:hAnsi="Cambria" w:cs="Trebuchet MS"/>
          <w:sz w:val="20"/>
          <w:szCs w:val="20"/>
          <w:lang w:bidi="pl-PL"/>
        </w:rPr>
        <w:softHyphen/>
        <w:t>słane przy użyciu środków komunikacji elektronicznej, albo 10 dni, jeżeli zostało przesłane w inny sposób.</w:t>
      </w:r>
    </w:p>
    <w:p w:rsidR="000F3F12" w:rsidRDefault="006E62BD">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Zamawiający może zawrzeć umowę w sprawie zamówienia publicznego przed upływem terminu, </w:t>
      </w:r>
      <w:r>
        <w:rPr>
          <w:rFonts w:ascii="Cambria" w:eastAsia="Trebuchet MS" w:hAnsi="Cambria" w:cs="Trebuchet MS"/>
          <w:sz w:val="20"/>
          <w:szCs w:val="20"/>
          <w:lang w:bidi="pl-PL"/>
        </w:rPr>
        <w:br/>
        <w:t>o którym mowa w ust. 1, jeżeli w postępowaniu o udzielenie zamówienia złożono tylko jedną ofertą.</w:t>
      </w:r>
    </w:p>
    <w:p w:rsidR="000F3F12" w:rsidRDefault="006E62BD">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Wykonawca, którego oferta została wybrana jako najkorzystniejsza, zostanie po</w:t>
      </w:r>
      <w:r>
        <w:rPr>
          <w:rFonts w:ascii="Cambria" w:eastAsia="Trebuchet MS" w:hAnsi="Cambria" w:cs="Trebuchet MS"/>
          <w:sz w:val="20"/>
          <w:szCs w:val="20"/>
          <w:lang w:bidi="pl-PL"/>
        </w:rPr>
        <w:softHyphen/>
        <w:t>informowany przez Zamawiającego o miejscu i terminie podpisania umowy.</w:t>
      </w:r>
    </w:p>
    <w:p w:rsidR="000F3F12" w:rsidRDefault="006E62BD">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0F3F12" w:rsidRDefault="006E62BD">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Przed podpisaniem umowy Wykonawcy wspólnie ubiegający się o udzielenie za</w:t>
      </w:r>
      <w:r>
        <w:rPr>
          <w:rFonts w:ascii="Cambria" w:eastAsia="Trebuchet MS" w:hAnsi="Cambria" w:cs="Trebuchet MS"/>
          <w:sz w:val="20"/>
          <w:szCs w:val="20"/>
          <w:lang w:bidi="pl-PL"/>
        </w:rPr>
        <w:softHyphen/>
        <w:t xml:space="preserve">mówienia </w:t>
      </w:r>
      <w:r>
        <w:rPr>
          <w:rFonts w:ascii="Cambria" w:eastAsia="Trebuchet MS" w:hAnsi="Cambria" w:cs="Trebuchet MS"/>
          <w:sz w:val="20"/>
          <w:szCs w:val="20"/>
          <w:lang w:bidi="pl-PL"/>
        </w:rPr>
        <w:br/>
        <w:t>(w przypadku wyboru ich oferty jako najkorzystniejszej) przedstawią Zamawiającemu umowę regulującą współpracę tych Wykonawców.</w:t>
      </w:r>
    </w:p>
    <w:p w:rsidR="000F3F12" w:rsidRDefault="006E62BD">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Pr>
          <w:rFonts w:ascii="Cambria" w:eastAsia="Trebuchet MS" w:hAnsi="Cambria" w:cs="Trebuchet MS"/>
          <w:sz w:val="20"/>
          <w:szCs w:val="20"/>
          <w:lang w:bidi="pl-PL"/>
        </w:rPr>
        <w:softHyphen/>
        <w:t>waniu Wykonawców albo unieważnić postępowanie.</w:t>
      </w:r>
    </w:p>
    <w:p w:rsidR="000F3F12" w:rsidRDefault="006E62BD">
      <w:pPr>
        <w:widowControl w:val="0"/>
        <w:numPr>
          <w:ilvl w:val="0"/>
          <w:numId w:val="27"/>
        </w:numPr>
        <w:spacing w:after="60" w:line="278" w:lineRule="exact"/>
        <w:ind w:left="426" w:right="40" w:hanging="426"/>
        <w:jc w:val="both"/>
      </w:pPr>
      <w:r>
        <w:rPr>
          <w:rFonts w:ascii="Cambria" w:eastAsia="Trebuchet MS" w:hAnsi="Cambria" w:cs="Trebuchet MS"/>
          <w:sz w:val="20"/>
          <w:szCs w:val="20"/>
          <w:lang w:bidi="pl-PL"/>
        </w:rPr>
        <w:t xml:space="preserve">Wykonawca składa kosztorys ofertowy szczegółowy zaoferowanej ceny, kosztorys będzie stanowił podstawę zmiany wynagrodzenia w przypadkach opisanych jako dopuszczalne zmiany zaoferowanej ceny lub zmian ceny w oparciu o zapisy ustawy </w:t>
      </w:r>
      <w:proofErr w:type="spellStart"/>
      <w:r>
        <w:rPr>
          <w:rFonts w:ascii="Cambria" w:eastAsia="Trebuchet MS" w:hAnsi="Cambria" w:cs="Trebuchet MS"/>
          <w:sz w:val="20"/>
          <w:szCs w:val="20"/>
          <w:lang w:bidi="pl-PL"/>
        </w:rPr>
        <w:t>Pzp</w:t>
      </w:r>
      <w:proofErr w:type="spellEnd"/>
      <w:r>
        <w:rPr>
          <w:rFonts w:ascii="Cambria" w:eastAsia="Trebuchet MS" w:hAnsi="Cambria" w:cs="Trebuchet MS"/>
          <w:sz w:val="20"/>
          <w:szCs w:val="20"/>
          <w:lang w:bidi="pl-PL"/>
        </w:rPr>
        <w:t>.</w:t>
      </w:r>
    </w:p>
    <w:p w:rsidR="000F3F12" w:rsidRDefault="006E62BD">
      <w:pPr>
        <w:widowControl w:val="0"/>
        <w:numPr>
          <w:ilvl w:val="0"/>
          <w:numId w:val="27"/>
        </w:numPr>
        <w:spacing w:line="276" w:lineRule="auto"/>
        <w:ind w:left="426" w:right="40" w:hanging="426"/>
        <w:jc w:val="both"/>
        <w:rPr>
          <w:rFonts w:ascii="Cambria" w:eastAsia="Trebuchet MS" w:hAnsi="Cambria" w:cs="Trebuchet MS"/>
          <w:b/>
          <w:sz w:val="20"/>
          <w:szCs w:val="20"/>
          <w:lang w:bidi="pl-PL"/>
        </w:rPr>
      </w:pPr>
      <w:r>
        <w:rPr>
          <w:rFonts w:ascii="Cambria" w:eastAsia="Trebuchet MS" w:hAnsi="Cambria" w:cs="Trebuchet MS"/>
          <w:b/>
          <w:sz w:val="20"/>
          <w:szCs w:val="20"/>
          <w:lang w:bidi="pl-PL"/>
        </w:rPr>
        <w:t xml:space="preserve">Wykonawca przed zawarciem umowy zobowiązany jest do złożenia: </w:t>
      </w:r>
    </w:p>
    <w:p w:rsidR="000F3F12" w:rsidRDefault="006E62BD">
      <w:pPr>
        <w:widowControl w:val="0"/>
        <w:numPr>
          <w:ilvl w:val="0"/>
          <w:numId w:val="19"/>
        </w:numPr>
        <w:spacing w:line="276" w:lineRule="auto"/>
        <w:ind w:left="709" w:right="40" w:hanging="283"/>
        <w:jc w:val="both"/>
        <w:rPr>
          <w:rFonts w:ascii="Cambria" w:eastAsia="Trebuchet MS" w:hAnsi="Cambria" w:cs="Trebuchet MS"/>
          <w:sz w:val="20"/>
          <w:szCs w:val="20"/>
          <w:lang w:bidi="pl-PL"/>
        </w:rPr>
      </w:pPr>
      <w:r>
        <w:rPr>
          <w:rFonts w:ascii="Cambria" w:eastAsia="Trebuchet MS" w:hAnsi="Cambria" w:cs="Trebuchet MS"/>
          <w:sz w:val="20"/>
          <w:szCs w:val="20"/>
          <w:lang w:bidi="pl-PL"/>
        </w:rPr>
        <w:t>Umowy regulującej współpracę Wykonawców wspólnie ubiegających się o udzielenie zamówienia.</w:t>
      </w:r>
    </w:p>
    <w:p w:rsidR="000F3F12" w:rsidRDefault="006E62BD">
      <w:pPr>
        <w:widowControl w:val="0"/>
        <w:numPr>
          <w:ilvl w:val="0"/>
          <w:numId w:val="19"/>
        </w:numPr>
        <w:spacing w:line="276" w:lineRule="auto"/>
        <w:ind w:left="709" w:right="40" w:hanging="283"/>
        <w:jc w:val="both"/>
        <w:rPr>
          <w:rFonts w:ascii="Cambria" w:eastAsia="Trebuchet MS" w:hAnsi="Cambria" w:cs="Trebuchet MS"/>
          <w:sz w:val="20"/>
          <w:szCs w:val="20"/>
          <w:lang w:bidi="pl-PL"/>
        </w:rPr>
      </w:pPr>
      <w:r>
        <w:rPr>
          <w:rFonts w:ascii="Cambria" w:eastAsia="Trebuchet MS" w:hAnsi="Cambria" w:cs="Trebuchet MS"/>
          <w:sz w:val="20"/>
          <w:szCs w:val="20"/>
          <w:lang w:bidi="pl-PL"/>
        </w:rPr>
        <w:t>Kopii stosownych uprawnień budowlanych wraz z aktualnymi zaświadczeniami o przynależności do właściwej izby samorządu zawodowego, jeżeli wobec wskazanej osoby powstaje taki obowiązek (ważne na dzień otwarcia ofert).</w:t>
      </w:r>
    </w:p>
    <w:p w:rsidR="000F3F12" w:rsidRDefault="006E62BD">
      <w:pPr>
        <w:widowControl w:val="0"/>
        <w:numPr>
          <w:ilvl w:val="0"/>
          <w:numId w:val="19"/>
        </w:numPr>
        <w:spacing w:line="276" w:lineRule="auto"/>
        <w:ind w:left="709" w:right="40" w:hanging="283"/>
        <w:jc w:val="both"/>
        <w:rPr>
          <w:rFonts w:ascii="Cambria" w:eastAsia="Trebuchet MS" w:hAnsi="Cambria" w:cs="Trebuchet MS"/>
          <w:sz w:val="20"/>
          <w:szCs w:val="20"/>
          <w:lang w:bidi="pl-PL"/>
        </w:rPr>
      </w:pPr>
      <w:r>
        <w:rPr>
          <w:rFonts w:ascii="Cambria" w:eastAsia="Trebuchet MS" w:hAnsi="Cambria" w:cs="Trebuchet MS"/>
          <w:sz w:val="20"/>
          <w:szCs w:val="20"/>
          <w:lang w:bidi="pl-PL"/>
        </w:rPr>
        <w:t>Listy pracowników własnych i podwykonawców wykonujących bezpośrednio roboty budowlane (nie dotyczy osób nadzorujących) wraz z oświadczeniem, że okazane do wglądu kopie umów o pracę osób wymienionych na tej liście są zgodne z prawdą.</w:t>
      </w:r>
    </w:p>
    <w:p w:rsidR="000F3F12" w:rsidRDefault="006E62BD">
      <w:pPr>
        <w:widowControl w:val="0"/>
        <w:numPr>
          <w:ilvl w:val="0"/>
          <w:numId w:val="19"/>
        </w:numPr>
        <w:spacing w:line="276" w:lineRule="auto"/>
        <w:ind w:right="40"/>
        <w:jc w:val="both"/>
        <w:rPr>
          <w:rFonts w:ascii="Cambria" w:eastAsia="Trebuchet MS" w:hAnsi="Cambria" w:cs="Trebuchet MS"/>
          <w:sz w:val="20"/>
          <w:szCs w:val="20"/>
          <w:lang w:bidi="pl-PL"/>
        </w:rPr>
      </w:pPr>
      <w:r>
        <w:rPr>
          <w:rFonts w:ascii="Cambria" w:eastAsia="Trebuchet MS" w:hAnsi="Cambria" w:cs="Trebuchet MS"/>
          <w:sz w:val="20"/>
          <w:szCs w:val="20"/>
          <w:lang w:bidi="pl-PL"/>
        </w:rPr>
        <w:lastRenderedPageBreak/>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pozycjach spornych do wysokości minimalnych cen SEKOCENBUD. </w:t>
      </w:r>
    </w:p>
    <w:p w:rsidR="000F3F12" w:rsidRDefault="006E62BD">
      <w:pPr>
        <w:widowControl w:val="0"/>
        <w:spacing w:line="276" w:lineRule="auto"/>
        <w:ind w:left="720" w:right="40"/>
        <w:jc w:val="both"/>
        <w:rPr>
          <w:rFonts w:ascii="Cambria" w:eastAsia="Trebuchet MS" w:hAnsi="Cambria" w:cs="Trebuchet MS"/>
          <w:sz w:val="20"/>
          <w:szCs w:val="20"/>
          <w:lang w:bidi="pl-PL"/>
        </w:rPr>
      </w:pPr>
      <w:r>
        <w:rPr>
          <w:rFonts w:ascii="Cambria" w:eastAsia="Trebuchet MS" w:hAnsi="Cambria" w:cs="Trebuchet MS"/>
          <w:sz w:val="20"/>
          <w:szCs w:val="20"/>
          <w:lang w:bidi="pl-PL"/>
        </w:rPr>
        <w:t>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w:t>
      </w:r>
    </w:p>
    <w:p w:rsidR="000F3F12" w:rsidRDefault="000F3F12">
      <w:pPr>
        <w:widowControl w:val="0"/>
        <w:spacing w:line="276" w:lineRule="auto"/>
        <w:ind w:left="709" w:right="40"/>
        <w:jc w:val="both"/>
        <w:rPr>
          <w:rFonts w:ascii="Cambria" w:eastAsia="Trebuchet MS" w:hAnsi="Cambria" w:cs="Trebuchet MS"/>
          <w:sz w:val="20"/>
          <w:szCs w:val="20"/>
          <w:lang w:bidi="pl-PL"/>
        </w:rPr>
      </w:pPr>
    </w:p>
    <w:p w:rsidR="000F3F12" w:rsidRDefault="006E62BD">
      <w:pPr>
        <w:pStyle w:val="Tekstpodstawowy"/>
        <w:numPr>
          <w:ilvl w:val="0"/>
          <w:numId w:val="9"/>
        </w:numPr>
        <w:shd w:val="clear" w:color="auto" w:fill="C9C9C9"/>
        <w:spacing w:line="276" w:lineRule="auto"/>
        <w:ind w:left="567" w:hanging="567"/>
        <w:jc w:val="both"/>
        <w:rPr>
          <w:rFonts w:ascii="Cambria" w:hAnsi="Cambria" w:cs="Arial"/>
          <w:b/>
          <w:smallCaps w:val="0"/>
          <w:sz w:val="24"/>
          <w:szCs w:val="24"/>
        </w:rPr>
      </w:pPr>
      <w:r>
        <w:rPr>
          <w:rFonts w:ascii="Cambria" w:hAnsi="Cambria" w:cs="Arial"/>
          <w:b/>
          <w:smallCaps w:val="0"/>
          <w:sz w:val="24"/>
          <w:szCs w:val="24"/>
        </w:rPr>
        <w:t>Projektowane postanowienia umowy w sprawie zamówienia publicznego, które zostaną wprowadzone do treści tej umowy.</w:t>
      </w:r>
    </w:p>
    <w:p w:rsidR="000F3F12" w:rsidRDefault="000F3F12">
      <w:pPr>
        <w:pStyle w:val="Tekstpodstawowy"/>
        <w:spacing w:line="276" w:lineRule="auto"/>
        <w:jc w:val="both"/>
        <w:rPr>
          <w:rFonts w:ascii="Cambria" w:hAnsi="Cambria" w:cs="Arial"/>
          <w:b/>
          <w:smallCaps w:val="0"/>
          <w:sz w:val="20"/>
          <w:szCs w:val="20"/>
        </w:rPr>
      </w:pPr>
    </w:p>
    <w:p w:rsidR="000F3F12" w:rsidRDefault="006E62BD">
      <w:pPr>
        <w:pStyle w:val="Tekstpodstawowy"/>
        <w:spacing w:line="276" w:lineRule="auto"/>
        <w:jc w:val="both"/>
      </w:pPr>
      <w:r>
        <w:rPr>
          <w:rFonts w:ascii="Cambria" w:hAnsi="Cambria" w:cs="Arial"/>
          <w:smallCaps w:val="0"/>
          <w:sz w:val="20"/>
          <w:szCs w:val="20"/>
        </w:rPr>
        <w:t>Projektowane postanowienia umowy w sprawie zamówienia publicznego, które zostaną wprowadzone do treści tej umowy, określone zostały w załączniku do SWZ</w:t>
      </w:r>
      <w:r>
        <w:rPr>
          <w:rFonts w:ascii="Cambria" w:hAnsi="Cambria" w:cs="Arial"/>
          <w:sz w:val="20"/>
          <w:szCs w:val="20"/>
        </w:rPr>
        <w:t xml:space="preserve">. </w:t>
      </w:r>
    </w:p>
    <w:p w:rsidR="000F3F12" w:rsidRDefault="000F3F12">
      <w:pPr>
        <w:pStyle w:val="Tekstpodstawowy"/>
        <w:spacing w:line="276" w:lineRule="auto"/>
        <w:ind w:left="426"/>
        <w:jc w:val="both"/>
        <w:rPr>
          <w:rFonts w:ascii="Cambria" w:hAnsi="Cambria" w:cs="Arial"/>
          <w:sz w:val="20"/>
          <w:szCs w:val="20"/>
        </w:rPr>
      </w:pPr>
    </w:p>
    <w:p w:rsidR="000F3F12" w:rsidRDefault="006E62BD">
      <w:pPr>
        <w:numPr>
          <w:ilvl w:val="0"/>
          <w:numId w:val="9"/>
        </w:numPr>
        <w:shd w:val="clear" w:color="auto" w:fill="C9C9C9"/>
        <w:spacing w:line="276" w:lineRule="auto"/>
        <w:ind w:left="567" w:hanging="567"/>
        <w:jc w:val="both"/>
        <w:rPr>
          <w:rFonts w:ascii="Cambria" w:hAnsi="Cambria" w:cs="Arial"/>
          <w:b/>
          <w:bCs/>
        </w:rPr>
      </w:pPr>
      <w:r>
        <w:rPr>
          <w:rFonts w:ascii="Cambria" w:hAnsi="Cambria" w:cs="Arial"/>
          <w:b/>
          <w:bCs/>
        </w:rPr>
        <w:t>Zamawiający dopuszcza zmianę zawartej umowy w następujących okolicznościach.</w:t>
      </w:r>
    </w:p>
    <w:p w:rsidR="000F3F12" w:rsidRDefault="000F3F12">
      <w:pPr>
        <w:spacing w:line="276" w:lineRule="auto"/>
        <w:ind w:left="-294"/>
        <w:rPr>
          <w:rFonts w:ascii="Cambria" w:hAnsi="Cambria" w:cs="Arial"/>
          <w:b/>
          <w:bCs/>
        </w:rPr>
      </w:pPr>
    </w:p>
    <w:p w:rsidR="000F3F12" w:rsidRDefault="006E62BD">
      <w:pPr>
        <w:numPr>
          <w:ilvl w:val="0"/>
          <w:numId w:val="3"/>
        </w:numPr>
        <w:tabs>
          <w:tab w:val="left" w:pos="426"/>
        </w:tabs>
        <w:spacing w:line="276" w:lineRule="auto"/>
        <w:ind w:left="426" w:right="-2" w:hanging="426"/>
        <w:jc w:val="both"/>
        <w:rPr>
          <w:rFonts w:ascii="Cambria" w:hAnsi="Cambria" w:cs="Arial"/>
          <w:sz w:val="20"/>
          <w:szCs w:val="20"/>
        </w:rPr>
      </w:pPr>
      <w:r>
        <w:rPr>
          <w:rFonts w:ascii="Cambria" w:hAnsi="Cambria" w:cs="Arial"/>
          <w:sz w:val="20"/>
          <w:szCs w:val="20"/>
        </w:rPr>
        <w:t>Dopuszcza się stosowanie robót zamiennych w następujących okolicznościach:</w:t>
      </w:r>
    </w:p>
    <w:p w:rsidR="000F3F12" w:rsidRDefault="006E62BD">
      <w:pPr>
        <w:numPr>
          <w:ilvl w:val="0"/>
          <w:numId w:val="47"/>
        </w:numPr>
        <w:spacing w:line="276" w:lineRule="auto"/>
        <w:ind w:hanging="294"/>
        <w:jc w:val="both"/>
        <w:rPr>
          <w:rFonts w:ascii="Cambria" w:hAnsi="Cambria" w:cs="Arial"/>
          <w:sz w:val="20"/>
          <w:szCs w:val="20"/>
        </w:rPr>
      </w:pPr>
      <w:r>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rsidR="000F3F12" w:rsidRDefault="006E62BD">
      <w:pPr>
        <w:numPr>
          <w:ilvl w:val="0"/>
          <w:numId w:val="47"/>
        </w:numPr>
        <w:spacing w:line="276" w:lineRule="auto"/>
        <w:ind w:hanging="294"/>
        <w:jc w:val="both"/>
        <w:rPr>
          <w:rFonts w:ascii="Cambria" w:hAnsi="Cambria" w:cs="Arial"/>
          <w:sz w:val="20"/>
          <w:szCs w:val="20"/>
        </w:rPr>
      </w:pPr>
      <w:r>
        <w:rPr>
          <w:rFonts w:ascii="Cambria" w:hAnsi="Cambria" w:cs="Arial"/>
          <w:sz w:val="20"/>
          <w:szCs w:val="20"/>
        </w:rPr>
        <w:t>w przypadku gdy z punktu widzenia Zamawiającego zachodzi potrzeba zmiany rozwiązań technicznych wynikających z umowy Zamawiający sporządza protokół robót zamiennych, a następnie dostarcza dokumentację na te roboty.</w:t>
      </w:r>
    </w:p>
    <w:p w:rsidR="000F3F12" w:rsidRDefault="006E62BD">
      <w:pPr>
        <w:numPr>
          <w:ilvl w:val="0"/>
          <w:numId w:val="47"/>
        </w:numPr>
        <w:spacing w:line="276" w:lineRule="auto"/>
        <w:ind w:hanging="294"/>
        <w:jc w:val="both"/>
        <w:rPr>
          <w:rFonts w:ascii="Cambria" w:hAnsi="Cambria" w:cs="Arial"/>
          <w:sz w:val="20"/>
          <w:szCs w:val="20"/>
        </w:rPr>
      </w:pPr>
      <w:r>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rsidR="000F3F12" w:rsidRDefault="006E62BD">
      <w:pPr>
        <w:numPr>
          <w:ilvl w:val="0"/>
          <w:numId w:val="47"/>
        </w:numPr>
        <w:spacing w:line="276" w:lineRule="auto"/>
        <w:ind w:hanging="294"/>
        <w:jc w:val="both"/>
        <w:rPr>
          <w:rFonts w:ascii="Cambria" w:hAnsi="Cambria" w:cs="Arial"/>
          <w:sz w:val="20"/>
          <w:szCs w:val="20"/>
        </w:rPr>
      </w:pPr>
      <w:r>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rsidR="000F3F12" w:rsidRDefault="006E62BD">
      <w:pPr>
        <w:numPr>
          <w:ilvl w:val="0"/>
          <w:numId w:val="47"/>
        </w:numPr>
        <w:spacing w:line="276" w:lineRule="auto"/>
        <w:ind w:hanging="294"/>
        <w:jc w:val="both"/>
        <w:rPr>
          <w:rFonts w:ascii="Cambria" w:hAnsi="Cambria" w:cs="Arial"/>
          <w:sz w:val="20"/>
          <w:szCs w:val="20"/>
        </w:rPr>
      </w:pPr>
      <w:r>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0F3F12" w:rsidRDefault="006E62BD">
      <w:pPr>
        <w:numPr>
          <w:ilvl w:val="0"/>
          <w:numId w:val="47"/>
        </w:numPr>
        <w:spacing w:line="276" w:lineRule="auto"/>
        <w:ind w:hanging="294"/>
        <w:jc w:val="both"/>
        <w:rPr>
          <w:rFonts w:ascii="Cambria" w:hAnsi="Cambria" w:cs="Arial"/>
          <w:sz w:val="20"/>
          <w:szCs w:val="20"/>
        </w:rPr>
      </w:pPr>
      <w:r>
        <w:rPr>
          <w:rFonts w:ascii="Cambria" w:hAnsi="Cambria" w:cs="Arial"/>
          <w:sz w:val="20"/>
          <w:szCs w:val="20"/>
        </w:rPr>
        <w:t>W przypadku, gdy określone w pkt 2) zmiany spowodują wzrost kosztów, roboty te będą traktowane jako dodatkowe i Zamawiający sporządzi aneks na wykonanie robót dodatkowych.</w:t>
      </w:r>
    </w:p>
    <w:p w:rsidR="000F3F12" w:rsidRDefault="006E62BD">
      <w:pPr>
        <w:numPr>
          <w:ilvl w:val="0"/>
          <w:numId w:val="47"/>
        </w:numPr>
        <w:spacing w:line="276" w:lineRule="auto"/>
        <w:ind w:hanging="294"/>
        <w:jc w:val="both"/>
        <w:rPr>
          <w:rFonts w:ascii="Cambria" w:hAnsi="Cambria" w:cs="Arial"/>
          <w:sz w:val="20"/>
          <w:szCs w:val="20"/>
        </w:rPr>
      </w:pPr>
      <w:r>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Pr>
          <w:rFonts w:ascii="Cambria" w:hAnsi="Cambria" w:cs="Arial"/>
          <w:sz w:val="20"/>
          <w:szCs w:val="20"/>
        </w:rPr>
        <w:t>sekocenbud</w:t>
      </w:r>
      <w:proofErr w:type="spellEnd"/>
      <w:r>
        <w:rPr>
          <w:rFonts w:ascii="Cambria" w:hAnsi="Cambria" w:cs="Arial"/>
          <w:sz w:val="20"/>
          <w:szCs w:val="20"/>
        </w:rPr>
        <w:t xml:space="preserve"> dla woj. realizacji przedmiotu zamówienia lub udokumentowaną najniższą cenę z trzech porównywalnych cen z hurtowni z tymi materiałami.</w:t>
      </w:r>
    </w:p>
    <w:p w:rsidR="000F3F12" w:rsidRDefault="006E62BD">
      <w:pPr>
        <w:numPr>
          <w:ilvl w:val="0"/>
          <w:numId w:val="47"/>
        </w:numPr>
        <w:spacing w:line="276" w:lineRule="auto"/>
        <w:ind w:hanging="294"/>
        <w:jc w:val="both"/>
        <w:rPr>
          <w:rFonts w:ascii="Cambria" w:hAnsi="Cambria" w:cs="Arial"/>
          <w:sz w:val="20"/>
          <w:szCs w:val="20"/>
        </w:rPr>
      </w:pPr>
      <w:r>
        <w:rPr>
          <w:rFonts w:ascii="Cambria" w:hAnsi="Cambria" w:cs="Arial"/>
          <w:sz w:val="20"/>
          <w:szCs w:val="20"/>
        </w:rPr>
        <w:lastRenderedPageBreak/>
        <w:t xml:space="preserve">Zmiany wynagrodzenia wskazanego w umowie w przypadku zlecenia robót dodatkowych lub wystąpienia okoliczności skutkujących zmianą wynagrodzenia na warunkach określonych w art. 455 ust. 2 ustawy </w:t>
      </w:r>
      <w:proofErr w:type="spellStart"/>
      <w:r>
        <w:rPr>
          <w:rFonts w:ascii="Cambria" w:hAnsi="Cambria" w:cs="Arial"/>
          <w:sz w:val="20"/>
          <w:szCs w:val="20"/>
        </w:rPr>
        <w:t>Pzp</w:t>
      </w:r>
      <w:proofErr w:type="spellEnd"/>
      <w:r>
        <w:rPr>
          <w:rFonts w:ascii="Cambria" w:hAnsi="Cambria" w:cs="Arial"/>
          <w:sz w:val="20"/>
          <w:szCs w:val="20"/>
        </w:rPr>
        <w:t>.</w:t>
      </w:r>
    </w:p>
    <w:p w:rsidR="000F3F12" w:rsidRDefault="006E62BD">
      <w:pPr>
        <w:numPr>
          <w:ilvl w:val="0"/>
          <w:numId w:val="3"/>
        </w:numPr>
        <w:tabs>
          <w:tab w:val="left" w:pos="426"/>
        </w:tabs>
        <w:spacing w:line="276" w:lineRule="auto"/>
        <w:ind w:left="426" w:right="-2" w:hanging="426"/>
        <w:jc w:val="both"/>
        <w:rPr>
          <w:rFonts w:ascii="Cambria" w:hAnsi="Cambria" w:cs="Arial"/>
          <w:sz w:val="20"/>
          <w:szCs w:val="20"/>
        </w:rPr>
      </w:pPr>
      <w:r>
        <w:rPr>
          <w:rFonts w:ascii="Cambria" w:hAnsi="Cambria" w:cs="Arial"/>
          <w:sz w:val="20"/>
          <w:szCs w:val="20"/>
        </w:rPr>
        <w:t>Zamawiającemu przysługuje prawo zmniejszenia wynagrodzenia w przypadku:</w:t>
      </w:r>
    </w:p>
    <w:p w:rsidR="000F3F12" w:rsidRDefault="006E62BD">
      <w:pPr>
        <w:numPr>
          <w:ilvl w:val="0"/>
          <w:numId w:val="4"/>
        </w:numPr>
        <w:spacing w:line="276" w:lineRule="auto"/>
        <w:ind w:left="709" w:right="-2" w:hanging="283"/>
        <w:jc w:val="both"/>
      </w:pPr>
      <w:r>
        <w:rPr>
          <w:rFonts w:ascii="Cambria" w:hAnsi="Cambria" w:cs="Arial"/>
          <w:sz w:val="20"/>
          <w:szCs w:val="20"/>
        </w:rPr>
        <w:t>Rezygnacji z części zakresu robót do wykonania.</w:t>
      </w:r>
    </w:p>
    <w:p w:rsidR="000F3F12" w:rsidRDefault="006E62BD">
      <w:pPr>
        <w:numPr>
          <w:ilvl w:val="0"/>
          <w:numId w:val="4"/>
        </w:numPr>
        <w:spacing w:line="276" w:lineRule="auto"/>
        <w:ind w:left="709" w:right="-2" w:hanging="283"/>
        <w:jc w:val="both"/>
        <w:rPr>
          <w:rFonts w:ascii="Cambria" w:hAnsi="Cambria" w:cs="Arial"/>
          <w:sz w:val="20"/>
          <w:szCs w:val="20"/>
        </w:rPr>
      </w:pPr>
      <w:r>
        <w:rPr>
          <w:rFonts w:ascii="Cambria" w:hAnsi="Cambria" w:cs="Arial"/>
          <w:sz w:val="20"/>
          <w:szCs w:val="20"/>
        </w:rPr>
        <w:t>Braku konieczności wykonania robót wynikłych z błędów stwierdzonych w OPZ</w:t>
      </w:r>
    </w:p>
    <w:p w:rsidR="000F3F12" w:rsidRDefault="006E62BD">
      <w:pPr>
        <w:numPr>
          <w:ilvl w:val="0"/>
          <w:numId w:val="4"/>
        </w:numPr>
        <w:spacing w:line="276" w:lineRule="auto"/>
        <w:ind w:left="709" w:right="-2" w:hanging="283"/>
        <w:jc w:val="both"/>
        <w:rPr>
          <w:rFonts w:ascii="Cambria" w:hAnsi="Cambria" w:cs="Arial"/>
          <w:sz w:val="20"/>
          <w:szCs w:val="20"/>
        </w:rPr>
      </w:pPr>
      <w:r>
        <w:rPr>
          <w:rFonts w:ascii="Cambria" w:hAnsi="Cambria" w:cs="Arial"/>
          <w:sz w:val="20"/>
          <w:szCs w:val="20"/>
        </w:rPr>
        <w:t xml:space="preserve">Modyfikacji przedmiotu zamówienia w związku z wystąpieniem robót dodatkowych lub powtarzających za roboty zaniechane </w:t>
      </w:r>
    </w:p>
    <w:p w:rsidR="000F3F12" w:rsidRDefault="006E62BD">
      <w:pPr>
        <w:numPr>
          <w:ilvl w:val="0"/>
          <w:numId w:val="4"/>
        </w:numPr>
        <w:spacing w:line="276" w:lineRule="auto"/>
        <w:ind w:left="709" w:right="-2" w:hanging="283"/>
        <w:jc w:val="both"/>
        <w:rPr>
          <w:rFonts w:ascii="Cambria" w:hAnsi="Cambria" w:cs="Arial"/>
          <w:sz w:val="20"/>
          <w:szCs w:val="20"/>
        </w:rPr>
      </w:pPr>
      <w:r>
        <w:rPr>
          <w:rFonts w:ascii="Cambria" w:hAnsi="Cambria" w:cs="Arial"/>
          <w:sz w:val="20"/>
          <w:szCs w:val="20"/>
        </w:rPr>
        <w:t>Jeżeli wartość robót zamiennych będzie mniejsza od podstawowych.</w:t>
      </w:r>
    </w:p>
    <w:p w:rsidR="000F3F12" w:rsidRDefault="006E62BD">
      <w:pPr>
        <w:numPr>
          <w:ilvl w:val="0"/>
          <w:numId w:val="4"/>
        </w:numPr>
        <w:spacing w:line="276" w:lineRule="auto"/>
        <w:ind w:left="709" w:right="-2" w:hanging="283"/>
        <w:jc w:val="both"/>
      </w:pPr>
      <w:r>
        <w:rPr>
          <w:rFonts w:ascii="Cambria" w:hAnsi="Cambria" w:cs="Arial"/>
          <w:sz w:val="20"/>
          <w:szCs w:val="20"/>
        </w:rPr>
        <w:t>Zmniejszenie wynagrodzenia o którym mowa w pkt 1) - 4) następuje w oparciu  o kosztorys ofertowy Wykonawcy.</w:t>
      </w:r>
    </w:p>
    <w:p w:rsidR="000F3F12" w:rsidRDefault="006E62BD">
      <w:pPr>
        <w:numPr>
          <w:ilvl w:val="0"/>
          <w:numId w:val="3"/>
        </w:numPr>
        <w:tabs>
          <w:tab w:val="left" w:pos="426"/>
        </w:tabs>
        <w:spacing w:line="276" w:lineRule="auto"/>
        <w:ind w:left="426" w:hanging="426"/>
        <w:jc w:val="both"/>
        <w:rPr>
          <w:rFonts w:ascii="Cambria" w:hAnsi="Cambria" w:cs="Arial"/>
          <w:bCs/>
          <w:sz w:val="20"/>
          <w:szCs w:val="20"/>
        </w:rPr>
      </w:pPr>
      <w:r>
        <w:rPr>
          <w:rFonts w:ascii="Cambria" w:hAnsi="Cambria" w:cs="Arial"/>
          <w:bCs/>
          <w:sz w:val="20"/>
          <w:szCs w:val="20"/>
        </w:rPr>
        <w:t>Zmiana terminu związanego z wykonaniem umowy, która uprawnia do zmiany harmonogramu finansowo rzeczowego który wymaga akceptacji Zamawiającego nastąpi w następujących okolicznościach:</w:t>
      </w:r>
    </w:p>
    <w:p w:rsidR="000F3F12" w:rsidRDefault="006E62BD" w:rsidP="00BF75B5">
      <w:pPr>
        <w:numPr>
          <w:ilvl w:val="0"/>
          <w:numId w:val="62"/>
        </w:numPr>
        <w:spacing w:line="276" w:lineRule="auto"/>
        <w:ind w:left="709" w:hanging="283"/>
        <w:jc w:val="both"/>
      </w:pPr>
      <w:r>
        <w:rPr>
          <w:rFonts w:ascii="Cambria" w:hAnsi="Cambria" w:cs="Cambria"/>
          <w:sz w:val="20"/>
          <w:szCs w:val="20"/>
        </w:rPr>
        <w:t>Zmiana terminu przewidzianego na zmianę częściowego terminu i zakończenie przedmiotu umowy, tj</w:t>
      </w:r>
      <w:r>
        <w:rPr>
          <w:rFonts w:ascii="Cambria" w:hAnsi="Cambria" w:cs="Cambria"/>
          <w:b/>
          <w:bCs/>
          <w:sz w:val="20"/>
          <w:szCs w:val="20"/>
        </w:rPr>
        <w:t>.:</w:t>
      </w:r>
    </w:p>
    <w:p w:rsidR="000F3F12" w:rsidRDefault="006E62BD">
      <w:pPr>
        <w:numPr>
          <w:ilvl w:val="0"/>
          <w:numId w:val="11"/>
        </w:numPr>
        <w:spacing w:line="276" w:lineRule="auto"/>
        <w:ind w:left="993" w:hanging="284"/>
        <w:jc w:val="both"/>
        <w:rPr>
          <w:rFonts w:ascii="Cambria" w:hAnsi="Cambria" w:cs="Cambria"/>
          <w:sz w:val="20"/>
          <w:szCs w:val="20"/>
        </w:rPr>
      </w:pPr>
      <w:r>
        <w:rPr>
          <w:rFonts w:ascii="Cambria" w:hAnsi="Cambria" w:cs="Cambria"/>
          <w:sz w:val="20"/>
          <w:szCs w:val="20"/>
        </w:rPr>
        <w:t xml:space="preserve">zmiany spowodowane warunkami atmosferycznymi w szczególności warunki atmosferyczne odbiegające od typowych dla pory roku lub utrzymują się przez dłuższy okres czasu co  uniemożliwia prowadzenie robót budowlanych z uwagi na uwarunkowania techniczne </w:t>
      </w:r>
      <w:r>
        <w:rPr>
          <w:rFonts w:ascii="Cambria" w:hAnsi="Cambria" w:cs="Cambria"/>
          <w:sz w:val="20"/>
          <w:szCs w:val="20"/>
        </w:rPr>
        <w:br/>
        <w:t xml:space="preserve">i technologiczne wynikające z norm, </w:t>
      </w:r>
    </w:p>
    <w:p w:rsidR="000F3F12" w:rsidRDefault="006E62BD">
      <w:pPr>
        <w:numPr>
          <w:ilvl w:val="0"/>
          <w:numId w:val="11"/>
        </w:numPr>
        <w:spacing w:line="276" w:lineRule="auto"/>
        <w:ind w:left="993" w:hanging="284"/>
        <w:jc w:val="both"/>
      </w:pPr>
      <w:r>
        <w:rPr>
          <w:rFonts w:ascii="Cambria" w:hAnsi="Cambria" w:cs="Cambria"/>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rsidR="000F3F12" w:rsidRDefault="006E62BD">
      <w:pPr>
        <w:numPr>
          <w:ilvl w:val="0"/>
          <w:numId w:val="11"/>
        </w:numPr>
        <w:spacing w:line="276" w:lineRule="auto"/>
        <w:ind w:left="993" w:hanging="284"/>
        <w:jc w:val="both"/>
        <w:rPr>
          <w:rFonts w:ascii="Cambria" w:hAnsi="Cambria" w:cs="Cambria"/>
          <w:sz w:val="20"/>
          <w:szCs w:val="20"/>
        </w:rPr>
      </w:pPr>
      <w:r>
        <w:rPr>
          <w:rFonts w:ascii="Cambria" w:hAnsi="Cambria" w:cs="Calibri"/>
          <w:sz w:val="20"/>
          <w:szCs w:val="20"/>
          <w:lang w:eastAsia="en-US"/>
        </w:rPr>
        <w:t>konieczność usunięcia błędów lub wprowadzenie zmian w OPZ o czas niezbędny do ich usunięcia,</w:t>
      </w:r>
    </w:p>
    <w:p w:rsidR="000F3F12" w:rsidRDefault="006E62BD">
      <w:pPr>
        <w:numPr>
          <w:ilvl w:val="0"/>
          <w:numId w:val="11"/>
        </w:numPr>
        <w:spacing w:line="276" w:lineRule="auto"/>
        <w:ind w:left="993" w:hanging="284"/>
        <w:jc w:val="both"/>
        <w:rPr>
          <w:rFonts w:ascii="Cambria" w:hAnsi="Cambria" w:cs="Cambria"/>
          <w:sz w:val="20"/>
          <w:szCs w:val="20"/>
        </w:rPr>
      </w:pPr>
      <w:r>
        <w:rPr>
          <w:rFonts w:ascii="Cambria" w:hAnsi="Cambria" w:cs="Cambria"/>
          <w:sz w:val="20"/>
          <w:szCs w:val="20"/>
        </w:rPr>
        <w:t xml:space="preserve">przestojów i opóźnień zawinionych przez Zamawiającego, </w:t>
      </w:r>
    </w:p>
    <w:p w:rsidR="000F3F12" w:rsidRDefault="006E62BD">
      <w:pPr>
        <w:numPr>
          <w:ilvl w:val="0"/>
          <w:numId w:val="11"/>
        </w:numPr>
        <w:spacing w:line="276" w:lineRule="auto"/>
        <w:ind w:left="993" w:hanging="284"/>
        <w:jc w:val="both"/>
        <w:rPr>
          <w:rFonts w:ascii="Cambria" w:hAnsi="Cambria" w:cs="Cambria"/>
          <w:sz w:val="20"/>
          <w:szCs w:val="20"/>
        </w:rPr>
      </w:pPr>
      <w:r>
        <w:rPr>
          <w:rFonts w:ascii="Cambria" w:hAnsi="Cambria" w:cs="Cambria"/>
          <w:sz w:val="20"/>
          <w:szCs w:val="20"/>
        </w:rPr>
        <w:t xml:space="preserve">wystąpienia okoliczności, których strony umowy nie były w stanie przewidzieć, pomimo  zachowania należytej staranności, </w:t>
      </w:r>
    </w:p>
    <w:p w:rsidR="000F3F12" w:rsidRDefault="006E62BD">
      <w:pPr>
        <w:numPr>
          <w:ilvl w:val="0"/>
          <w:numId w:val="11"/>
        </w:numPr>
        <w:spacing w:line="276" w:lineRule="auto"/>
        <w:ind w:left="993" w:hanging="284"/>
        <w:jc w:val="both"/>
        <w:rPr>
          <w:rFonts w:ascii="Cambria" w:hAnsi="Cambria" w:cs="Cambria"/>
          <w:sz w:val="20"/>
          <w:szCs w:val="20"/>
        </w:rPr>
      </w:pPr>
      <w:r>
        <w:rPr>
          <w:rFonts w:ascii="Cambria" w:hAnsi="Cambria" w:cs="Cambria"/>
          <w:sz w:val="20"/>
          <w:szCs w:val="20"/>
        </w:rPr>
        <w:t xml:space="preserve">wykopalisk archeologicznych lub niewypałów uniemożliwiających wykonanie dalszych robót </w:t>
      </w:r>
    </w:p>
    <w:p w:rsidR="000F3F12" w:rsidRDefault="006E62BD">
      <w:pPr>
        <w:numPr>
          <w:ilvl w:val="0"/>
          <w:numId w:val="11"/>
        </w:numPr>
        <w:spacing w:line="276" w:lineRule="auto"/>
        <w:ind w:left="993" w:hanging="284"/>
        <w:jc w:val="both"/>
        <w:rPr>
          <w:rFonts w:ascii="Cambria" w:hAnsi="Cambria" w:cs="Cambria"/>
          <w:sz w:val="20"/>
          <w:szCs w:val="20"/>
        </w:rPr>
      </w:pPr>
      <w:r>
        <w:rPr>
          <w:rFonts w:ascii="Cambria" w:hAnsi="Cambria" w:cs="Cambria"/>
          <w:sz w:val="20"/>
          <w:szCs w:val="20"/>
        </w:rPr>
        <w:t xml:space="preserve">wydłużenie o czas powstały w wyniku nie zawarcia umowy w pierwotnym terminie związania ofertę o czas niezbędny na wykonanie robót zamiennych lub dodatkowych  </w:t>
      </w:r>
    </w:p>
    <w:p w:rsidR="000F3F12" w:rsidRDefault="006E62BD">
      <w:pPr>
        <w:numPr>
          <w:ilvl w:val="0"/>
          <w:numId w:val="11"/>
        </w:numPr>
        <w:spacing w:line="276" w:lineRule="auto"/>
        <w:ind w:left="993" w:hanging="284"/>
        <w:jc w:val="both"/>
        <w:rPr>
          <w:rFonts w:ascii="Cambria" w:hAnsi="Cambria" w:cs="Cambria"/>
          <w:sz w:val="20"/>
          <w:szCs w:val="20"/>
        </w:rPr>
      </w:pPr>
      <w:r>
        <w:rPr>
          <w:rFonts w:ascii="Cambria" w:hAnsi="Cambria" w:cs="Calibri"/>
          <w:sz w:val="20"/>
          <w:szCs w:val="20"/>
          <w:lang w:eastAsia="en-US"/>
        </w:rPr>
        <w:t>Zmiany będące następstwem działania organów administracji, w szczególności:</w:t>
      </w:r>
    </w:p>
    <w:p w:rsidR="000F3F12" w:rsidRDefault="006E62BD">
      <w:pPr>
        <w:numPr>
          <w:ilvl w:val="0"/>
          <w:numId w:val="32"/>
        </w:numPr>
        <w:spacing w:line="276" w:lineRule="auto"/>
        <w:jc w:val="both"/>
        <w:rPr>
          <w:rFonts w:ascii="Cambria" w:hAnsi="Cambria" w:cs="Cambria"/>
          <w:sz w:val="20"/>
          <w:szCs w:val="20"/>
        </w:rPr>
      </w:pPr>
      <w:r>
        <w:rPr>
          <w:rFonts w:ascii="Cambria" w:hAnsi="Cambria" w:cs="Cambria"/>
          <w:sz w:val="20"/>
          <w:szCs w:val="20"/>
        </w:rPr>
        <w:t>przekroczenia zakreślonych przez prawo terminów wydawania przez organy administracji decyzji, zezwoleń itp.</w:t>
      </w:r>
    </w:p>
    <w:p w:rsidR="000F3F12" w:rsidRDefault="006E62BD">
      <w:pPr>
        <w:numPr>
          <w:ilvl w:val="0"/>
          <w:numId w:val="32"/>
        </w:numPr>
        <w:spacing w:line="276" w:lineRule="auto"/>
        <w:jc w:val="both"/>
        <w:rPr>
          <w:rFonts w:ascii="Cambria" w:hAnsi="Cambria" w:cs="Cambria"/>
          <w:sz w:val="20"/>
          <w:szCs w:val="20"/>
        </w:rPr>
      </w:pPr>
      <w:r>
        <w:rPr>
          <w:rFonts w:ascii="Cambria" w:hAnsi="Cambria" w:cs="Cambria"/>
          <w:sz w:val="20"/>
          <w:szCs w:val="20"/>
        </w:rPr>
        <w:t>odmowa wydania przez organ administracji wymaganych decyzji, zezwoleń, uzgodnień na skutek błędów w OPZ.</w:t>
      </w:r>
    </w:p>
    <w:p w:rsidR="000F3F12" w:rsidRDefault="006E62BD">
      <w:pPr>
        <w:numPr>
          <w:ilvl w:val="0"/>
          <w:numId w:val="11"/>
        </w:numPr>
        <w:spacing w:line="276" w:lineRule="auto"/>
        <w:ind w:left="993" w:hanging="284"/>
        <w:jc w:val="both"/>
      </w:pPr>
      <w:r>
        <w:rPr>
          <w:rFonts w:ascii="Cambria" w:hAnsi="Cambria" w:cs="Calibri"/>
          <w:sz w:val="20"/>
          <w:szCs w:val="20"/>
          <w:lang w:eastAsia="en-US"/>
        </w:rPr>
        <w:t>skrócenie terminu realizacji zakresów częściowych oraz terminu końcowego,</w:t>
      </w:r>
    </w:p>
    <w:p w:rsidR="000F3F12" w:rsidRDefault="006E62BD">
      <w:pPr>
        <w:numPr>
          <w:ilvl w:val="0"/>
          <w:numId w:val="11"/>
        </w:numPr>
        <w:spacing w:line="276" w:lineRule="auto"/>
        <w:ind w:left="993" w:hanging="284"/>
        <w:jc w:val="both"/>
        <w:rPr>
          <w:rFonts w:ascii="Cambria" w:hAnsi="Cambria" w:cs="Calibri"/>
          <w:sz w:val="20"/>
          <w:szCs w:val="20"/>
          <w:lang w:eastAsia="en-US"/>
        </w:rPr>
      </w:pPr>
      <w:r>
        <w:rPr>
          <w:rFonts w:ascii="Cambria" w:hAnsi="Cambria" w:cs="Cambria"/>
          <w:sz w:val="20"/>
          <w:szCs w:val="20"/>
        </w:rPr>
        <w:t xml:space="preserve">zmiana terminów cząstkowych bez zmiany terminu końcowego jest dopuszczalna </w:t>
      </w:r>
      <w:r>
        <w:rPr>
          <w:rFonts w:ascii="Cambria" w:hAnsi="Cambria" w:cs="Cambria"/>
          <w:sz w:val="20"/>
          <w:szCs w:val="20"/>
        </w:rPr>
        <w:br/>
        <w:t>w   okolicznościach niespowodowanych działalnością Wykonawcy,</w:t>
      </w:r>
    </w:p>
    <w:p w:rsidR="000F3F12" w:rsidRDefault="006E62BD">
      <w:pPr>
        <w:numPr>
          <w:ilvl w:val="0"/>
          <w:numId w:val="11"/>
        </w:numPr>
        <w:spacing w:line="276" w:lineRule="auto"/>
        <w:ind w:left="993" w:hanging="284"/>
        <w:jc w:val="both"/>
        <w:rPr>
          <w:rFonts w:ascii="Cambria" w:hAnsi="Cambria" w:cs="Calibri"/>
          <w:sz w:val="20"/>
          <w:szCs w:val="20"/>
          <w:lang w:eastAsia="en-US"/>
        </w:rPr>
      </w:pPr>
      <w:r>
        <w:rPr>
          <w:rFonts w:ascii="Cambria" w:hAnsi="Cambria" w:cs="Arial"/>
          <w:sz w:val="20"/>
          <w:szCs w:val="20"/>
        </w:rPr>
        <w:t>wydłużenie terminu związanego z wydłużeniem terminu odbioru końcowego ponad termin wskazany w umowie w tym wydłużenie terminu na usunięcia wad i usterek podczas odbioru końcowego.</w:t>
      </w:r>
    </w:p>
    <w:p w:rsidR="000F3F12" w:rsidRDefault="006E62BD">
      <w:pPr>
        <w:numPr>
          <w:ilvl w:val="0"/>
          <w:numId w:val="7"/>
        </w:numPr>
        <w:spacing w:line="276" w:lineRule="auto"/>
        <w:ind w:left="426" w:hanging="426"/>
        <w:jc w:val="both"/>
      </w:pPr>
      <w:r>
        <w:rPr>
          <w:rFonts w:ascii="Cambria" w:hAnsi="Cambria" w:cs="Arial"/>
          <w:bCs/>
          <w:sz w:val="20"/>
          <w:szCs w:val="20"/>
        </w:rPr>
        <w:t xml:space="preserve">Zmiany materiałowe, dopuszcza się wprowadzenie zmiany materiałów i urządzeń przedstawionych w ofercie pod warunkiem, że: </w:t>
      </w:r>
    </w:p>
    <w:p w:rsidR="000F3F12" w:rsidRDefault="006E62BD">
      <w:pPr>
        <w:numPr>
          <w:ilvl w:val="5"/>
          <w:numId w:val="37"/>
        </w:numPr>
        <w:spacing w:line="276" w:lineRule="auto"/>
        <w:ind w:left="709" w:hanging="283"/>
        <w:jc w:val="both"/>
        <w:rPr>
          <w:rFonts w:ascii="Cambria" w:hAnsi="Cambria" w:cs="Arial"/>
          <w:bCs/>
          <w:sz w:val="20"/>
          <w:szCs w:val="20"/>
        </w:rPr>
      </w:pPr>
      <w:r>
        <w:rPr>
          <w:rFonts w:ascii="Cambria" w:hAnsi="Cambria" w:cs="Arial"/>
          <w:bCs/>
          <w:sz w:val="20"/>
          <w:szCs w:val="20"/>
        </w:rPr>
        <w:t xml:space="preserve">spowodują obniżenie kosztów ponoszonych przez Zamawiającego na eksploatację i konserwację wykonanego przedmiotu umowy; </w:t>
      </w:r>
    </w:p>
    <w:p w:rsidR="000F3F12" w:rsidRDefault="006E62BD">
      <w:pPr>
        <w:numPr>
          <w:ilvl w:val="5"/>
          <w:numId w:val="37"/>
        </w:numPr>
        <w:spacing w:line="276" w:lineRule="auto"/>
        <w:ind w:left="709" w:hanging="283"/>
        <w:jc w:val="both"/>
      </w:pPr>
      <w:r>
        <w:rPr>
          <w:rFonts w:ascii="Cambria" w:hAnsi="Cambria" w:cs="Arial"/>
          <w:bCs/>
          <w:sz w:val="20"/>
          <w:szCs w:val="20"/>
        </w:rPr>
        <w:t>wynikają z aktualizacji rozwiązań z uwagi na postęp technologiczny lub zmiany obowiązujących przepisów (następca zmienianego materiału lub urządzenia);</w:t>
      </w:r>
    </w:p>
    <w:p w:rsidR="000F3F12" w:rsidRDefault="006E62BD">
      <w:pPr>
        <w:numPr>
          <w:ilvl w:val="5"/>
          <w:numId w:val="37"/>
        </w:numPr>
        <w:spacing w:line="276" w:lineRule="auto"/>
        <w:ind w:left="709" w:hanging="283"/>
        <w:jc w:val="both"/>
      </w:pPr>
      <w:r>
        <w:rPr>
          <w:rFonts w:ascii="Cambria" w:hAnsi="Cambria" w:cs="Arial"/>
          <w:bCs/>
          <w:sz w:val="20"/>
          <w:szCs w:val="20"/>
        </w:rPr>
        <w:t>zmiana materiałów lub urządzeń o parametrach tożsamych lub lepszych od przyjętych w ofercie w przypadku wycofania lub niedostępność na rynku materiału lub urządzenia oferowanego;</w:t>
      </w:r>
    </w:p>
    <w:p w:rsidR="000F3F12" w:rsidRDefault="006E62BD">
      <w:pPr>
        <w:numPr>
          <w:ilvl w:val="5"/>
          <w:numId w:val="37"/>
        </w:numPr>
        <w:spacing w:line="276" w:lineRule="auto"/>
        <w:ind w:left="709" w:hanging="283"/>
        <w:jc w:val="both"/>
        <w:rPr>
          <w:rFonts w:ascii="Cambria" w:hAnsi="Cambria" w:cs="Arial"/>
          <w:bCs/>
          <w:sz w:val="20"/>
          <w:szCs w:val="20"/>
        </w:rPr>
      </w:pPr>
      <w:r>
        <w:rPr>
          <w:rFonts w:ascii="Cambria" w:hAnsi="Cambria" w:cs="Arial"/>
          <w:bCs/>
          <w:sz w:val="20"/>
          <w:szCs w:val="20"/>
        </w:rPr>
        <w:lastRenderedPageBreak/>
        <w:t>zmiana materiałów lub urządzeń o parametrach tożsamych lub lepszych od przyjętych w ofercie po uzyskaniu pisemnej zgody Zamawiającego, pod warunkiem iż niniejsza zmiana nie powoduje zmiany ceny ofertowej;</w:t>
      </w:r>
    </w:p>
    <w:p w:rsidR="000F3F12" w:rsidRDefault="006E62BD">
      <w:pPr>
        <w:tabs>
          <w:tab w:val="left" w:pos="426"/>
        </w:tabs>
        <w:spacing w:line="276" w:lineRule="auto"/>
        <w:ind w:left="426" w:hanging="426"/>
        <w:jc w:val="both"/>
        <w:rPr>
          <w:rFonts w:ascii="Cambria" w:hAnsi="Cambria" w:cs="Arial"/>
          <w:sz w:val="20"/>
          <w:szCs w:val="20"/>
        </w:rPr>
      </w:pPr>
      <w:r>
        <w:rPr>
          <w:rFonts w:ascii="Cambria" w:hAnsi="Cambria" w:cs="Arial"/>
          <w:sz w:val="20"/>
          <w:szCs w:val="20"/>
        </w:rPr>
        <w:t>5.</w:t>
      </w:r>
      <w:r>
        <w:rPr>
          <w:rFonts w:ascii="Cambria" w:hAnsi="Cambria" w:cs="Arial"/>
          <w:sz w:val="20"/>
          <w:szCs w:val="20"/>
        </w:rPr>
        <w:tab/>
        <w:t>Dokonanie zamiany kierownika budowy (robót) na osobę o kwalifikacjach wymaganych w SWZ oraz zmianę osób zatrudnionych na umowę o pracę.</w:t>
      </w:r>
    </w:p>
    <w:p w:rsidR="000F3F12" w:rsidRDefault="000F3F12">
      <w:pPr>
        <w:tabs>
          <w:tab w:val="left" w:pos="426"/>
        </w:tabs>
        <w:spacing w:line="276" w:lineRule="auto"/>
        <w:jc w:val="both"/>
        <w:rPr>
          <w:rFonts w:ascii="Cambria" w:hAnsi="Cambria" w:cs="Arial"/>
          <w:sz w:val="20"/>
          <w:szCs w:val="20"/>
        </w:rPr>
      </w:pPr>
    </w:p>
    <w:p w:rsidR="000F3F12" w:rsidRDefault="006E62BD">
      <w:pPr>
        <w:tabs>
          <w:tab w:val="left" w:pos="426"/>
        </w:tabs>
        <w:spacing w:line="276" w:lineRule="auto"/>
        <w:jc w:val="both"/>
        <w:rPr>
          <w:rFonts w:ascii="Cambria" w:hAnsi="Cambria" w:cs="Arial"/>
          <w:sz w:val="20"/>
          <w:szCs w:val="20"/>
        </w:rPr>
      </w:pPr>
      <w:r>
        <w:rPr>
          <w:rFonts w:ascii="Cambria" w:hAnsi="Cambria"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rsidR="000F3F12" w:rsidRDefault="000F3F12">
      <w:pPr>
        <w:spacing w:line="276" w:lineRule="auto"/>
        <w:ind w:left="709" w:right="-2"/>
        <w:jc w:val="both"/>
        <w:rPr>
          <w:rFonts w:ascii="Cambria" w:hAnsi="Cambria" w:cs="Arial"/>
          <w:sz w:val="20"/>
          <w:szCs w:val="20"/>
        </w:rPr>
      </w:pPr>
    </w:p>
    <w:p w:rsidR="000F3F12" w:rsidRDefault="006E62BD">
      <w:pPr>
        <w:widowControl w:val="0"/>
        <w:numPr>
          <w:ilvl w:val="0"/>
          <w:numId w:val="9"/>
        </w:numPr>
        <w:shd w:val="clear" w:color="auto" w:fill="BFBFBF"/>
        <w:spacing w:after="72" w:line="276" w:lineRule="auto"/>
        <w:ind w:left="426" w:hanging="426"/>
        <w:rPr>
          <w:rFonts w:ascii="Cambria" w:eastAsia="Trebuchet MS" w:hAnsi="Cambria" w:cs="Trebuchet MS"/>
          <w:b/>
          <w:lang w:bidi="pl-PL"/>
        </w:rPr>
      </w:pPr>
      <w:r>
        <w:rPr>
          <w:rFonts w:ascii="Cambria" w:eastAsia="Trebuchet MS" w:hAnsi="Cambria" w:cs="Trebuchet MS"/>
          <w:b/>
          <w:lang w:bidi="pl-PL"/>
        </w:rPr>
        <w:t>Pouczenie o środkach ochrony prawnej przysługujących Wykonawcy.</w:t>
      </w:r>
    </w:p>
    <w:p w:rsidR="000F3F12" w:rsidRDefault="000F3F12">
      <w:pPr>
        <w:widowControl w:val="0"/>
        <w:tabs>
          <w:tab w:val="left" w:pos="1135"/>
        </w:tabs>
        <w:spacing w:after="72" w:line="230" w:lineRule="exact"/>
        <w:ind w:left="4244"/>
        <w:rPr>
          <w:rFonts w:ascii="Cambria" w:eastAsia="Trebuchet MS" w:hAnsi="Cambria" w:cs="Trebuchet MS"/>
          <w:b/>
          <w:lang w:bidi="pl-PL"/>
        </w:rPr>
      </w:pPr>
    </w:p>
    <w:p w:rsidR="000F3F12" w:rsidRDefault="006E62BD">
      <w:pPr>
        <w:widowControl w:val="0"/>
        <w:numPr>
          <w:ilvl w:val="0"/>
          <w:numId w:val="33"/>
        </w:numPr>
        <w:spacing w:after="159"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Pr>
          <w:rFonts w:ascii="Cambria" w:eastAsia="Trebuchet MS" w:hAnsi="Cambria" w:cs="Trebuchet MS"/>
          <w:sz w:val="20"/>
          <w:szCs w:val="20"/>
          <w:lang w:bidi="pl-PL"/>
        </w:rPr>
        <w:t>Pzp</w:t>
      </w:r>
      <w:proofErr w:type="spellEnd"/>
      <w:r>
        <w:rPr>
          <w:rFonts w:ascii="Cambria" w:eastAsia="Trebuchet MS" w:hAnsi="Cambria" w:cs="Trebuchet MS"/>
          <w:sz w:val="20"/>
          <w:szCs w:val="20"/>
          <w:lang w:bidi="pl-PL"/>
        </w:rPr>
        <w:t>.</w:t>
      </w:r>
    </w:p>
    <w:p w:rsidR="000F3F12" w:rsidRDefault="006E62BD">
      <w:pPr>
        <w:widowControl w:val="0"/>
        <w:numPr>
          <w:ilvl w:val="0"/>
          <w:numId w:val="33"/>
        </w:numPr>
        <w:spacing w:after="159"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Odwołanie przysługuje na:</w:t>
      </w:r>
    </w:p>
    <w:p w:rsidR="000F3F12" w:rsidRDefault="006E62BD">
      <w:pPr>
        <w:widowControl w:val="0"/>
        <w:numPr>
          <w:ilvl w:val="0"/>
          <w:numId w:val="52"/>
        </w:numPr>
        <w:spacing w:after="120" w:line="276" w:lineRule="auto"/>
        <w:ind w:left="709" w:right="40" w:hanging="283"/>
        <w:jc w:val="both"/>
        <w:rPr>
          <w:rFonts w:ascii="Cambria" w:eastAsia="Trebuchet MS" w:hAnsi="Cambria" w:cs="Trebuchet MS"/>
          <w:sz w:val="20"/>
          <w:szCs w:val="20"/>
          <w:lang w:bidi="pl-PL"/>
        </w:rPr>
      </w:pPr>
      <w:r>
        <w:rPr>
          <w:rFonts w:ascii="Cambria" w:eastAsia="Trebuchet MS" w:hAnsi="Cambria" w:cs="Trebuchet MS"/>
          <w:sz w:val="20"/>
          <w:szCs w:val="20"/>
          <w:lang w:bidi="pl-PL"/>
        </w:rPr>
        <w:t>niezgodną z przepisami ustawy czynność Zamawiającego, podjętą w postępowa</w:t>
      </w:r>
      <w:r>
        <w:rPr>
          <w:rFonts w:ascii="Cambria" w:eastAsia="Trebuchet MS" w:hAnsi="Cambria" w:cs="Trebuchet MS"/>
          <w:sz w:val="20"/>
          <w:szCs w:val="20"/>
          <w:lang w:bidi="pl-PL"/>
        </w:rPr>
        <w:softHyphen/>
        <w:t>niu o udzielenie zamówienia, w tym na projektowane postanowienie umowy;</w:t>
      </w:r>
    </w:p>
    <w:p w:rsidR="000F3F12" w:rsidRDefault="006E62BD">
      <w:pPr>
        <w:widowControl w:val="0"/>
        <w:numPr>
          <w:ilvl w:val="0"/>
          <w:numId w:val="52"/>
        </w:numPr>
        <w:spacing w:after="120" w:line="276" w:lineRule="auto"/>
        <w:ind w:left="709" w:right="40" w:hanging="283"/>
        <w:jc w:val="both"/>
        <w:rPr>
          <w:rFonts w:ascii="Cambria" w:eastAsia="Trebuchet MS" w:hAnsi="Cambria" w:cs="Trebuchet MS"/>
          <w:sz w:val="20"/>
          <w:szCs w:val="20"/>
          <w:lang w:bidi="pl-PL"/>
        </w:rPr>
      </w:pPr>
      <w:r>
        <w:rPr>
          <w:rFonts w:ascii="Cambria" w:eastAsia="Trebuchet MS" w:hAnsi="Cambria" w:cs="Trebuchet MS"/>
          <w:sz w:val="20"/>
          <w:szCs w:val="20"/>
          <w:lang w:bidi="pl-PL"/>
        </w:rPr>
        <w:t>zaniechanie czynności w postępowaniu o udzielenie zamówienia, do której Zamawiający był obowiązany na podstawie ustawy.</w:t>
      </w:r>
    </w:p>
    <w:p w:rsidR="000F3F12" w:rsidRDefault="006E62BD">
      <w:pPr>
        <w:widowControl w:val="0"/>
        <w:numPr>
          <w:ilvl w:val="0"/>
          <w:numId w:val="33"/>
        </w:numPr>
        <w:spacing w:after="12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Odwołanie wnosi się do Prezesa Krajowej Izby Odwoławczej w formie pisemnej albo w formie elektronicznej albo w postaci elektronicznej opatrzone podpisem zaufanym.</w:t>
      </w:r>
    </w:p>
    <w:p w:rsidR="000F3F12" w:rsidRDefault="006E62BD">
      <w:pPr>
        <w:widowControl w:val="0"/>
        <w:numPr>
          <w:ilvl w:val="0"/>
          <w:numId w:val="33"/>
        </w:numPr>
        <w:spacing w:after="120" w:line="276" w:lineRule="auto"/>
        <w:ind w:left="426" w:right="40" w:hanging="426"/>
        <w:jc w:val="both"/>
        <w:rPr>
          <w:rFonts w:ascii="Cambria" w:eastAsia="Trebuchet MS" w:hAnsi="Cambria" w:cs="Trebuchet MS"/>
          <w:sz w:val="20"/>
          <w:szCs w:val="20"/>
          <w:lang w:bidi="pl-PL"/>
        </w:rPr>
      </w:pPr>
      <w:r>
        <w:rPr>
          <w:rFonts w:ascii="Cambria" w:hAnsi="Cambria" w:cs="Cambria"/>
          <w:sz w:val="20"/>
          <w:szCs w:val="20"/>
          <w:lang w:bidi="pl-PL"/>
        </w:rPr>
        <w:t xml:space="preserve">Na orzeczenie Krajowej Izby Odwoławczej oraz postanowienie Prezesa Krajowej Izby Odwoławczej, o którym mowa w art. 519 ust. 1 ustawy </w:t>
      </w:r>
      <w:proofErr w:type="spellStart"/>
      <w:r>
        <w:rPr>
          <w:rFonts w:ascii="Cambria" w:hAnsi="Cambria" w:cs="Cambria"/>
          <w:sz w:val="20"/>
          <w:szCs w:val="20"/>
          <w:lang w:bidi="pl-PL"/>
        </w:rPr>
        <w:t>Pzp</w:t>
      </w:r>
      <w:proofErr w:type="spellEnd"/>
      <w:r>
        <w:rPr>
          <w:rFonts w:ascii="Cambria" w:hAnsi="Cambria" w:cs="Cambria"/>
          <w:sz w:val="20"/>
          <w:szCs w:val="20"/>
          <w:lang w:bidi="pl-PL"/>
        </w:rPr>
        <w:t>, stronom oraz uczestni</w:t>
      </w:r>
      <w:r>
        <w:rPr>
          <w:rFonts w:ascii="Cambria" w:hAnsi="Cambria" w:cs="Cambria"/>
          <w:sz w:val="20"/>
          <w:szCs w:val="20"/>
          <w:lang w:bidi="pl-PL"/>
        </w:rPr>
        <w:softHyphen/>
        <w:t xml:space="preserve">kom postępowania odwoławczego przysługuje skarga do </w:t>
      </w:r>
      <w:r>
        <w:rPr>
          <w:rFonts w:ascii="Cambria" w:hAnsi="Cambria" w:cs="Cambria"/>
          <w:sz w:val="20"/>
          <w:szCs w:val="20"/>
        </w:rPr>
        <w:t>sądu. Skargę wnosi się do Sądu Okręgowego</w:t>
      </w:r>
      <w:r>
        <w:rPr>
          <w:rFonts w:ascii="Cambria" w:hAnsi="Cambria" w:cs="Cambria"/>
          <w:sz w:val="20"/>
          <w:szCs w:val="20"/>
          <w:lang w:bidi="pl-PL"/>
        </w:rPr>
        <w:t xml:space="preserve"> w Warszawie za pośrednictwem Prezesa Krajowej Izby Od</w:t>
      </w:r>
      <w:r>
        <w:rPr>
          <w:rFonts w:ascii="Cambria" w:hAnsi="Cambria" w:cs="Cambria"/>
          <w:sz w:val="20"/>
          <w:szCs w:val="20"/>
          <w:lang w:bidi="pl-PL"/>
        </w:rPr>
        <w:softHyphen/>
        <w:t>woławczej.</w:t>
      </w:r>
    </w:p>
    <w:p w:rsidR="000F3F12" w:rsidRDefault="006E62BD">
      <w:pPr>
        <w:widowControl w:val="0"/>
        <w:numPr>
          <w:ilvl w:val="0"/>
          <w:numId w:val="33"/>
        </w:numPr>
        <w:spacing w:after="12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Pr>
          <w:rFonts w:ascii="Cambria" w:eastAsia="Trebuchet MS" w:hAnsi="Cambria" w:cs="Trebuchet MS"/>
          <w:sz w:val="20"/>
          <w:szCs w:val="20"/>
          <w:lang w:bidi="pl-PL"/>
        </w:rPr>
        <w:t>Pzp</w:t>
      </w:r>
      <w:proofErr w:type="spellEnd"/>
      <w:r>
        <w:rPr>
          <w:rFonts w:ascii="Cambria" w:eastAsia="Trebuchet MS" w:hAnsi="Cambria" w:cs="Trebuchet MS"/>
          <w:sz w:val="20"/>
          <w:szCs w:val="20"/>
          <w:lang w:bidi="pl-PL"/>
        </w:rPr>
        <w:t>.</w:t>
      </w:r>
    </w:p>
    <w:p w:rsidR="000F3F12" w:rsidRDefault="000F3F12">
      <w:pPr>
        <w:widowControl w:val="0"/>
        <w:spacing w:line="276" w:lineRule="auto"/>
        <w:ind w:left="284" w:right="40"/>
        <w:jc w:val="both"/>
        <w:rPr>
          <w:rFonts w:ascii="Cambria" w:eastAsia="Trebuchet MS" w:hAnsi="Cambria" w:cs="Trebuchet MS"/>
          <w:sz w:val="20"/>
          <w:szCs w:val="20"/>
          <w:lang w:bidi="pl-PL"/>
        </w:rPr>
      </w:pPr>
    </w:p>
    <w:p w:rsidR="000F3F12" w:rsidRDefault="006E62BD">
      <w:pPr>
        <w:widowControl w:val="0"/>
        <w:shd w:val="clear" w:color="auto" w:fill="C9C9C9"/>
        <w:spacing w:line="276" w:lineRule="auto"/>
        <w:ind w:right="40"/>
        <w:rPr>
          <w:rFonts w:ascii="Cambria" w:eastAsia="Trebuchet MS" w:hAnsi="Cambria" w:cs="Trebuchet MS"/>
          <w:b/>
          <w:lang w:bidi="pl-PL"/>
        </w:rPr>
      </w:pPr>
      <w:r>
        <w:rPr>
          <w:rFonts w:ascii="Cambria" w:eastAsia="Trebuchet MS" w:hAnsi="Cambria" w:cs="Trebuchet MS"/>
          <w:b/>
          <w:lang w:bidi="pl-PL"/>
        </w:rPr>
        <w:t>XXIV.</w:t>
      </w:r>
      <w:r>
        <w:rPr>
          <w:rFonts w:ascii="Cambria" w:eastAsia="Trebuchet MS" w:hAnsi="Cambria" w:cs="Trebuchet MS"/>
          <w:b/>
          <w:lang w:bidi="pl-PL"/>
        </w:rPr>
        <w:tab/>
        <w:t>Informacje dodatkowe dotyczące składania ofert.</w:t>
      </w:r>
    </w:p>
    <w:p w:rsidR="000F3F12" w:rsidRDefault="006E62BD">
      <w:pPr>
        <w:widowControl w:val="0"/>
        <w:numPr>
          <w:ilvl w:val="0"/>
          <w:numId w:val="55"/>
        </w:numPr>
        <w:spacing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Niniejsza SWZ oraz wszystkie dokumenty do niej dołączone mogą być użyte jedynie w celu sporządzenia oferty.</w:t>
      </w:r>
    </w:p>
    <w:p w:rsidR="000F3F12" w:rsidRDefault="006E62BD">
      <w:pPr>
        <w:widowControl w:val="0"/>
        <w:numPr>
          <w:ilvl w:val="0"/>
          <w:numId w:val="55"/>
        </w:numPr>
        <w:spacing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Wykonawca przedstawia ofertę zgodnie z wymaganiami określonymi w niniejszej  SWZ.  </w:t>
      </w:r>
    </w:p>
    <w:p w:rsidR="000F3F12" w:rsidRDefault="006E62BD">
      <w:pPr>
        <w:widowControl w:val="0"/>
        <w:numPr>
          <w:ilvl w:val="0"/>
          <w:numId w:val="55"/>
        </w:numPr>
        <w:spacing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Wykonawca ponosi wszystkie koszty związane z przygotowaniem i złożeniem oferty, Zamawiający nie przewiduje zwrotu kosztów udziału w postępowaniu.</w:t>
      </w:r>
    </w:p>
    <w:p w:rsidR="000F3F12" w:rsidRDefault="006E62BD">
      <w:pPr>
        <w:widowControl w:val="0"/>
        <w:numPr>
          <w:ilvl w:val="0"/>
          <w:numId w:val="55"/>
        </w:numPr>
        <w:spacing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nie przewiduje składania ofert wariantowych.</w:t>
      </w:r>
    </w:p>
    <w:p w:rsidR="000F3F12" w:rsidRDefault="006E62BD">
      <w:pPr>
        <w:widowControl w:val="0"/>
        <w:numPr>
          <w:ilvl w:val="0"/>
          <w:numId w:val="55"/>
        </w:numPr>
        <w:spacing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nie przewiduje aukcji elektronicznej</w:t>
      </w:r>
    </w:p>
    <w:p w:rsidR="000F3F12" w:rsidRDefault="006E62BD">
      <w:pPr>
        <w:widowControl w:val="0"/>
        <w:numPr>
          <w:ilvl w:val="0"/>
          <w:numId w:val="55"/>
        </w:numPr>
        <w:spacing w:line="276" w:lineRule="auto"/>
        <w:ind w:left="426" w:right="40" w:hanging="426"/>
        <w:jc w:val="both"/>
        <w:rPr>
          <w:rFonts w:ascii="Cambria" w:eastAsia="Trebuchet MS" w:hAnsi="Cambria" w:cs="Trebuchet MS"/>
          <w:sz w:val="20"/>
          <w:szCs w:val="20"/>
          <w:lang w:bidi="pl-PL"/>
        </w:rPr>
      </w:pPr>
      <w:r>
        <w:rPr>
          <w:rFonts w:ascii="Cambria" w:hAnsi="Cambria" w:cs="Arial"/>
          <w:sz w:val="20"/>
          <w:szCs w:val="20"/>
        </w:rPr>
        <w:t>Zamawiający przewiduje udzielenie zamówień powtarzających.</w:t>
      </w:r>
    </w:p>
    <w:p w:rsidR="000F3F12" w:rsidRDefault="006E62BD">
      <w:pPr>
        <w:numPr>
          <w:ilvl w:val="0"/>
          <w:numId w:val="59"/>
        </w:numPr>
        <w:spacing w:before="120" w:line="276" w:lineRule="auto"/>
        <w:ind w:left="709" w:hanging="283"/>
        <w:jc w:val="both"/>
        <w:rPr>
          <w:rFonts w:ascii="Cambria" w:hAnsi="Cambria" w:cs="Arial"/>
          <w:sz w:val="20"/>
          <w:szCs w:val="20"/>
        </w:rPr>
      </w:pPr>
      <w:r>
        <w:rPr>
          <w:rFonts w:ascii="Cambria" w:hAnsi="Cambria" w:cs="Arial"/>
          <w:sz w:val="20"/>
          <w:szCs w:val="20"/>
        </w:rPr>
        <w:t>Zamawiający przewiduje możliwość udzielenia zamówień, o których mowa w art. 214 ust. 1 pkt 7 PZP, w okresie 3 lat od dnia udzielenia zamówienia podstawowego. Zamówienia te polegać będą na powtórzeniu robót podobnych do robót stanowiących przedmiot niniejszego zamówienia.</w:t>
      </w:r>
    </w:p>
    <w:p w:rsidR="000F3F12" w:rsidRDefault="006E62BD">
      <w:pPr>
        <w:numPr>
          <w:ilvl w:val="0"/>
          <w:numId w:val="59"/>
        </w:numPr>
        <w:spacing w:before="120" w:line="276" w:lineRule="auto"/>
        <w:ind w:left="709" w:hanging="283"/>
        <w:jc w:val="both"/>
        <w:rPr>
          <w:rFonts w:ascii="Cambria" w:hAnsi="Cambria" w:cs="Arial"/>
          <w:sz w:val="20"/>
          <w:szCs w:val="20"/>
        </w:rPr>
      </w:pPr>
      <w:r>
        <w:rPr>
          <w:rFonts w:ascii="Cambria" w:hAnsi="Cambria" w:cs="Arial"/>
          <w:sz w:val="20"/>
          <w:szCs w:val="20"/>
        </w:rPr>
        <w:t xml:space="preserve">Zamówienia, o których mowa w ust. 6 pkt 1 będą polegały na powtórzeniu robót zgodnych </w:t>
      </w:r>
      <w:r>
        <w:rPr>
          <w:rFonts w:ascii="Cambria" w:hAnsi="Cambria" w:cs="Arial"/>
          <w:sz w:val="20"/>
          <w:szCs w:val="20"/>
        </w:rPr>
        <w:br/>
        <w:t>z zakresem robót stanowiącymi przedmiot niniejszego zamówienia. Zakresem robót stanowiących przedmiot zamówień, o których mowa w ust. 11 pkt 1 będą prace z zakresu:</w:t>
      </w:r>
    </w:p>
    <w:p w:rsidR="000F3F12" w:rsidRDefault="000F3F12">
      <w:pPr>
        <w:ind w:left="720"/>
        <w:rPr>
          <w:rFonts w:ascii="Cambria" w:hAnsi="Cambria" w:cs="Arial"/>
          <w:bCs/>
          <w:sz w:val="20"/>
          <w:szCs w:val="20"/>
        </w:rPr>
      </w:pPr>
    </w:p>
    <w:p w:rsidR="00B45504" w:rsidRDefault="00B45504" w:rsidP="00B45504">
      <w:pPr>
        <w:ind w:left="709"/>
      </w:pPr>
      <w:r>
        <w:rPr>
          <w:rFonts w:ascii="Cambria" w:hAnsi="Cambria" w:cs="Arial"/>
          <w:bCs/>
          <w:sz w:val="20"/>
          <w:szCs w:val="20"/>
        </w:rPr>
        <w:lastRenderedPageBreak/>
        <w:t>Roboty budowlane</w:t>
      </w:r>
    </w:p>
    <w:p w:rsidR="00B45504" w:rsidRDefault="00B45504" w:rsidP="00B45504">
      <w:pPr>
        <w:ind w:left="709"/>
        <w:rPr>
          <w:rFonts w:ascii="Cambria" w:hAnsi="Cambria" w:cs="Arial"/>
          <w:bCs/>
          <w:sz w:val="20"/>
          <w:szCs w:val="20"/>
        </w:rPr>
      </w:pPr>
      <w:r>
        <w:rPr>
          <w:rFonts w:ascii="Cambria" w:hAnsi="Cambria" w:cs="Arial"/>
          <w:bCs/>
          <w:sz w:val="20"/>
          <w:szCs w:val="20"/>
        </w:rPr>
        <w:t>Roboty budowlane w zakresie budowy obiektów sportowych</w:t>
      </w:r>
    </w:p>
    <w:p w:rsidR="000F3F12" w:rsidRDefault="000F3F12">
      <w:pPr>
        <w:ind w:left="1440"/>
        <w:jc w:val="both"/>
        <w:rPr>
          <w:rFonts w:ascii="Cambria" w:hAnsi="Cambria" w:cs="Arial"/>
          <w:sz w:val="20"/>
          <w:szCs w:val="20"/>
          <w:highlight w:val="yellow"/>
        </w:rPr>
      </w:pPr>
    </w:p>
    <w:p w:rsidR="000F3F12" w:rsidRDefault="006E62BD">
      <w:pPr>
        <w:spacing w:before="120" w:line="276" w:lineRule="auto"/>
        <w:ind w:left="567"/>
        <w:jc w:val="both"/>
      </w:pPr>
      <w:r>
        <w:rPr>
          <w:rFonts w:ascii="Cambria" w:hAnsi="Cambria" w:cs="Arial"/>
          <w:sz w:val="20"/>
          <w:szCs w:val="20"/>
        </w:rPr>
        <w:t xml:space="preserve">Szczegółowy opis technologii wykonywania tych robót określa dokumentacja projektowa, </w:t>
      </w:r>
      <w:r>
        <w:rPr>
          <w:rFonts w:ascii="Cambria" w:hAnsi="Cambria" w:cs="Arial"/>
          <w:sz w:val="20"/>
          <w:szCs w:val="20"/>
        </w:rPr>
        <w:br/>
        <w:t>a w przypadku wykonania tego zakresu w innej technologii normy krajowe i europejskie odnoszące się do tych robót. Zakres rzeczowy robót stanowiących przedmiot zamówień, o których mowa w pkt 1 nie przekroczy wartości 50 % wartości niniejszego zamówienia.</w:t>
      </w:r>
    </w:p>
    <w:p w:rsidR="000F3F12" w:rsidRDefault="006E62BD">
      <w:pPr>
        <w:numPr>
          <w:ilvl w:val="0"/>
          <w:numId w:val="59"/>
        </w:numPr>
        <w:spacing w:before="120" w:line="276" w:lineRule="auto"/>
        <w:ind w:left="709" w:hanging="283"/>
        <w:jc w:val="both"/>
        <w:rPr>
          <w:rFonts w:ascii="Cambria" w:hAnsi="Cambria" w:cs="Arial"/>
          <w:sz w:val="20"/>
          <w:szCs w:val="20"/>
        </w:rPr>
      </w:pPr>
      <w:r>
        <w:rPr>
          <w:rFonts w:ascii="Cambria" w:hAnsi="Cambria" w:cs="Arial"/>
          <w:sz w:val="20"/>
          <w:szCs w:val="20"/>
        </w:rPr>
        <w:t xml:space="preserve">Zamówienia, o których mowa w pkt 1 będą udzielane po przeprowadzeniu odrębnego postępowania o udzielenie zamówienia publicznego w trybie zamówienia z wolnej ręki, a jeżeli wartość szacunkowa będzie mniejsza od kwoty o której mowa w art. 2 ust.1 pkt 1 ustawy </w:t>
      </w:r>
      <w:proofErr w:type="spellStart"/>
      <w:r>
        <w:rPr>
          <w:rFonts w:ascii="Cambria" w:hAnsi="Cambria" w:cs="Arial"/>
          <w:sz w:val="20"/>
          <w:szCs w:val="20"/>
        </w:rPr>
        <w:t>Pzp</w:t>
      </w:r>
      <w:proofErr w:type="spellEnd"/>
      <w:r>
        <w:rPr>
          <w:rFonts w:ascii="Cambria" w:hAnsi="Cambria" w:cs="Arial"/>
          <w:sz w:val="20"/>
          <w:szCs w:val="20"/>
        </w:rPr>
        <w:t xml:space="preserve"> tylko po przeprowadzenie negocjacji.</w:t>
      </w:r>
    </w:p>
    <w:p w:rsidR="000F3F12" w:rsidRDefault="006E62BD">
      <w:pPr>
        <w:numPr>
          <w:ilvl w:val="0"/>
          <w:numId w:val="59"/>
        </w:numPr>
        <w:spacing w:before="120" w:line="276" w:lineRule="auto"/>
        <w:ind w:left="709" w:hanging="283"/>
        <w:jc w:val="both"/>
        <w:rPr>
          <w:rFonts w:ascii="Cambria" w:hAnsi="Cambria" w:cs="Arial"/>
          <w:sz w:val="20"/>
          <w:szCs w:val="20"/>
        </w:rPr>
      </w:pPr>
      <w:r>
        <w:rPr>
          <w:rFonts w:ascii="Cambria" w:hAnsi="Cambria" w:cs="Arial"/>
          <w:sz w:val="20"/>
          <w:szCs w:val="20"/>
        </w:rPr>
        <w:t xml:space="preserve">Zamówienia, o których mowa w pkt 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w:t>
      </w:r>
    </w:p>
    <w:p w:rsidR="000F3F12" w:rsidRDefault="006E62BD">
      <w:pPr>
        <w:numPr>
          <w:ilvl w:val="0"/>
          <w:numId w:val="59"/>
        </w:numPr>
        <w:spacing w:before="120" w:line="276" w:lineRule="auto"/>
        <w:ind w:left="709" w:hanging="283"/>
        <w:jc w:val="both"/>
        <w:rPr>
          <w:rFonts w:ascii="Cambria" w:hAnsi="Cambria" w:cs="Arial"/>
          <w:sz w:val="20"/>
          <w:szCs w:val="20"/>
        </w:rPr>
      </w:pPr>
      <w:r>
        <w:rPr>
          <w:rFonts w:ascii="Cambria" w:hAnsi="Cambria" w:cs="Arial"/>
          <w:sz w:val="20"/>
          <w:szCs w:val="20"/>
        </w:rPr>
        <w:t>Zamówienie o którym mowa w pkt 1 może obejmować rodzajowo cały lub częściowy zakres robót wskazanych w pkt. 2.</w:t>
      </w:r>
    </w:p>
    <w:p w:rsidR="000F3F12" w:rsidRDefault="000F3F12">
      <w:pPr>
        <w:widowControl w:val="0"/>
        <w:spacing w:line="276" w:lineRule="auto"/>
        <w:ind w:left="284" w:right="40"/>
        <w:jc w:val="both"/>
        <w:rPr>
          <w:rFonts w:ascii="Cambria" w:eastAsia="Trebuchet MS" w:hAnsi="Cambria" w:cs="Trebuchet MS"/>
          <w:sz w:val="20"/>
          <w:szCs w:val="20"/>
          <w:lang w:bidi="pl-PL"/>
        </w:rPr>
      </w:pPr>
    </w:p>
    <w:p w:rsidR="000F3F12" w:rsidRDefault="000F3F12">
      <w:pPr>
        <w:widowControl w:val="0"/>
        <w:spacing w:line="276" w:lineRule="auto"/>
        <w:ind w:left="284" w:right="40"/>
        <w:jc w:val="both"/>
        <w:rPr>
          <w:rFonts w:ascii="Cambria" w:eastAsia="Trebuchet MS" w:hAnsi="Cambria" w:cs="Trebuchet MS"/>
          <w:sz w:val="20"/>
          <w:szCs w:val="20"/>
          <w:lang w:bidi="pl-PL"/>
        </w:rPr>
      </w:pPr>
    </w:p>
    <w:p w:rsidR="000F3F12" w:rsidRDefault="006E62BD">
      <w:pPr>
        <w:pStyle w:val="Tekstpodstawowy"/>
        <w:numPr>
          <w:ilvl w:val="0"/>
          <w:numId w:val="12"/>
        </w:numPr>
        <w:shd w:val="clear" w:color="auto" w:fill="C9C9C9"/>
        <w:spacing w:line="276" w:lineRule="auto"/>
        <w:ind w:left="0" w:firstLine="0"/>
        <w:jc w:val="left"/>
        <w:rPr>
          <w:rFonts w:ascii="Cambria" w:hAnsi="Cambria" w:cs="Arial"/>
          <w:b/>
          <w:smallCaps w:val="0"/>
          <w:sz w:val="24"/>
          <w:szCs w:val="24"/>
        </w:rPr>
      </w:pPr>
      <w:r>
        <w:rPr>
          <w:rFonts w:ascii="Cambria" w:hAnsi="Cambria" w:cs="Arial"/>
          <w:b/>
          <w:smallCaps w:val="0"/>
          <w:sz w:val="24"/>
          <w:szCs w:val="24"/>
          <w:shd w:val="clear" w:color="auto" w:fill="C9C9C9"/>
        </w:rPr>
        <w:t>Klauzula informacyjna dotycząca RODO.</w:t>
      </w:r>
    </w:p>
    <w:p w:rsidR="000F3F12" w:rsidRDefault="000F3F12">
      <w:pPr>
        <w:pStyle w:val="Tekstpodstawowy"/>
        <w:spacing w:line="276" w:lineRule="auto"/>
        <w:ind w:left="4244"/>
        <w:jc w:val="left"/>
        <w:rPr>
          <w:rFonts w:ascii="Cambria" w:hAnsi="Cambria" w:cs="Arial"/>
          <w:b/>
          <w:smallCaps w:val="0"/>
          <w:sz w:val="24"/>
          <w:szCs w:val="24"/>
        </w:rPr>
      </w:pPr>
    </w:p>
    <w:p w:rsidR="000F3F12" w:rsidRDefault="006E62BD">
      <w:pPr>
        <w:spacing w:line="276" w:lineRule="auto"/>
        <w:ind w:left="426" w:firstLine="1"/>
        <w:jc w:val="both"/>
        <w:rPr>
          <w:rFonts w:ascii="Cambria" w:hAnsi="Cambria" w:cs="Cambria"/>
          <w:sz w:val="20"/>
          <w:szCs w:val="20"/>
        </w:rPr>
      </w:pPr>
      <w:r>
        <w:rPr>
          <w:rFonts w:ascii="Cambria" w:hAnsi="Cambria" w:cs="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F3F12" w:rsidRDefault="006E62BD">
      <w:pPr>
        <w:numPr>
          <w:ilvl w:val="2"/>
          <w:numId w:val="36"/>
        </w:numPr>
        <w:spacing w:line="276" w:lineRule="auto"/>
        <w:ind w:left="993"/>
        <w:jc w:val="both"/>
        <w:rPr>
          <w:rFonts w:ascii="Cambria" w:hAnsi="Cambria" w:cs="Arial"/>
          <w:b/>
          <w:bCs/>
          <w:sz w:val="20"/>
          <w:szCs w:val="20"/>
        </w:rPr>
      </w:pPr>
      <w:r>
        <w:rPr>
          <w:rFonts w:ascii="Cambria" w:hAnsi="Cambria" w:cs="Cambria"/>
          <w:sz w:val="20"/>
          <w:szCs w:val="20"/>
        </w:rPr>
        <w:t xml:space="preserve">administratorem Pani/Pana danych osobowych jest </w:t>
      </w:r>
      <w:r>
        <w:rPr>
          <w:rFonts w:ascii="Cambria" w:hAnsi="Cambria" w:cs="Arial"/>
          <w:b/>
          <w:bCs/>
          <w:sz w:val="20"/>
          <w:szCs w:val="20"/>
        </w:rPr>
        <w:t xml:space="preserve">Gmina Baćkowice, Baćkowice 84, </w:t>
      </w:r>
      <w:r>
        <w:rPr>
          <w:rFonts w:ascii="Cambria" w:hAnsi="Cambria" w:cs="Arial"/>
          <w:b/>
          <w:bCs/>
          <w:sz w:val="20"/>
          <w:szCs w:val="20"/>
        </w:rPr>
        <w:br/>
        <w:t>27-552 Baćkowice.</w:t>
      </w:r>
    </w:p>
    <w:p w:rsidR="000F3F12" w:rsidRDefault="006E62BD">
      <w:pPr>
        <w:numPr>
          <w:ilvl w:val="0"/>
          <w:numId w:val="14"/>
        </w:numPr>
        <w:spacing w:line="276" w:lineRule="auto"/>
        <w:ind w:left="993"/>
        <w:jc w:val="both"/>
      </w:pPr>
      <w:r>
        <w:rPr>
          <w:rFonts w:ascii="Cambria" w:hAnsi="Cambria" w:cs="Cambria"/>
          <w:sz w:val="20"/>
          <w:szCs w:val="20"/>
        </w:rPr>
        <w:t>Pani/Pana dane osobowe przetwarzane będą na podstawie art. 6 ust. 1 lit. c</w:t>
      </w:r>
      <w:r>
        <w:rPr>
          <w:rFonts w:ascii="Cambria" w:hAnsi="Cambria" w:cs="Cambria"/>
          <w:i/>
          <w:sz w:val="20"/>
          <w:szCs w:val="20"/>
        </w:rPr>
        <w:t xml:space="preserve"> </w:t>
      </w:r>
      <w:r>
        <w:rPr>
          <w:rFonts w:ascii="Cambria" w:hAnsi="Cambria" w:cs="Cambria"/>
          <w:sz w:val="20"/>
          <w:szCs w:val="20"/>
        </w:rPr>
        <w:t>RODO w celu związanym z niniejszym postępowaniem o udzielenie zamówienia publicznego;</w:t>
      </w:r>
    </w:p>
    <w:p w:rsidR="000F3F12" w:rsidRDefault="006E62BD">
      <w:pPr>
        <w:numPr>
          <w:ilvl w:val="0"/>
          <w:numId w:val="14"/>
        </w:numPr>
        <w:spacing w:line="276" w:lineRule="auto"/>
        <w:ind w:left="993"/>
        <w:jc w:val="both"/>
      </w:pPr>
      <w:r>
        <w:rPr>
          <w:rFonts w:ascii="Cambria" w:hAnsi="Cambria" w:cs="Cambria"/>
          <w:sz w:val="20"/>
          <w:szCs w:val="20"/>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Pr>
          <w:rFonts w:ascii="Cambria" w:hAnsi="Cambria" w:cs="Cambria"/>
          <w:sz w:val="20"/>
          <w:szCs w:val="20"/>
        </w:rPr>
        <w:t>późn</w:t>
      </w:r>
      <w:proofErr w:type="spellEnd"/>
      <w:r>
        <w:rPr>
          <w:rFonts w:ascii="Cambria" w:hAnsi="Cambria" w:cs="Cambria"/>
          <w:sz w:val="20"/>
          <w:szCs w:val="20"/>
        </w:rPr>
        <w:t xml:space="preserve">. zm.);  </w:t>
      </w:r>
    </w:p>
    <w:p w:rsidR="000F3F12" w:rsidRDefault="006E62BD">
      <w:pPr>
        <w:numPr>
          <w:ilvl w:val="0"/>
          <w:numId w:val="14"/>
        </w:numPr>
        <w:spacing w:line="276" w:lineRule="auto"/>
        <w:ind w:left="993"/>
        <w:jc w:val="both"/>
      </w:pPr>
      <w:r>
        <w:rPr>
          <w:rFonts w:ascii="Cambria" w:hAnsi="Cambria" w:cs="Cambria"/>
          <w:sz w:val="20"/>
          <w:szCs w:val="20"/>
        </w:rPr>
        <w:t xml:space="preserve">Pani/Pana dane osobowe będą przechowywane, zgodnie z art. 78 ust. 1 ustawy </w:t>
      </w:r>
      <w:proofErr w:type="spellStart"/>
      <w:r>
        <w:rPr>
          <w:rFonts w:ascii="Cambria" w:hAnsi="Cambria" w:cs="Cambria"/>
          <w:sz w:val="20"/>
          <w:szCs w:val="20"/>
        </w:rPr>
        <w:t>Pzp</w:t>
      </w:r>
      <w:proofErr w:type="spellEnd"/>
      <w:r>
        <w:rPr>
          <w:rFonts w:ascii="Cambria" w:hAnsi="Cambria" w:cs="Cambria"/>
          <w:sz w:val="20"/>
          <w:szCs w:val="20"/>
        </w:rPr>
        <w:t>, przez okres 4 lat od dnia zakończenia postępowania o udzielenie zamówienia lub na okres przechowywania tych danych zgodnie z wytycznymi o dofinansowania z środków UE;</w:t>
      </w:r>
    </w:p>
    <w:p w:rsidR="000F3F12" w:rsidRDefault="006E62BD">
      <w:pPr>
        <w:numPr>
          <w:ilvl w:val="0"/>
          <w:numId w:val="14"/>
        </w:numPr>
        <w:spacing w:line="276" w:lineRule="auto"/>
        <w:ind w:left="993"/>
        <w:jc w:val="both"/>
        <w:rPr>
          <w:rFonts w:ascii="Cambria" w:hAnsi="Cambria" w:cs="Cambria"/>
          <w:b/>
          <w:i/>
          <w:sz w:val="20"/>
          <w:szCs w:val="20"/>
        </w:rPr>
      </w:pPr>
      <w:r>
        <w:rPr>
          <w:rFonts w:ascii="Cambria" w:hAnsi="Cambria" w:cs="Cambria"/>
          <w:sz w:val="20"/>
          <w:szCs w:val="20"/>
        </w:rPr>
        <w:t xml:space="preserve">obowiązek podania przez Panią/Pana danych osobowych bezpośrednio Pani/Pana dotyczących jest wymogiem ustawowym określonym w przepisach ustawy </w:t>
      </w:r>
      <w:proofErr w:type="spellStart"/>
      <w:r>
        <w:rPr>
          <w:rFonts w:ascii="Cambria" w:hAnsi="Cambria" w:cs="Cambria"/>
          <w:sz w:val="20"/>
          <w:szCs w:val="20"/>
        </w:rPr>
        <w:t>Pzp</w:t>
      </w:r>
      <w:proofErr w:type="spellEnd"/>
      <w:r>
        <w:rPr>
          <w:rFonts w:ascii="Cambria" w:hAnsi="Cambria" w:cs="Cambria"/>
          <w:sz w:val="20"/>
          <w:szCs w:val="20"/>
        </w:rPr>
        <w:t xml:space="preserve">, związanym z udziałem w postępowaniu o udzielenie zamówienia publicznego; konsekwencje niepodania określonych danych wynikają z ustawy </w:t>
      </w:r>
      <w:proofErr w:type="spellStart"/>
      <w:r>
        <w:rPr>
          <w:rFonts w:ascii="Cambria" w:hAnsi="Cambria" w:cs="Cambria"/>
          <w:sz w:val="20"/>
          <w:szCs w:val="20"/>
        </w:rPr>
        <w:t>Pzp</w:t>
      </w:r>
      <w:proofErr w:type="spellEnd"/>
      <w:r>
        <w:rPr>
          <w:rFonts w:ascii="Cambria" w:hAnsi="Cambria" w:cs="Cambria"/>
          <w:sz w:val="20"/>
          <w:szCs w:val="20"/>
        </w:rPr>
        <w:t xml:space="preserve">;  </w:t>
      </w:r>
    </w:p>
    <w:p w:rsidR="000F3F12" w:rsidRDefault="006E62BD">
      <w:pPr>
        <w:numPr>
          <w:ilvl w:val="0"/>
          <w:numId w:val="14"/>
        </w:numPr>
        <w:spacing w:line="276" w:lineRule="auto"/>
        <w:ind w:left="993"/>
        <w:jc w:val="both"/>
        <w:rPr>
          <w:rFonts w:ascii="Cambria" w:hAnsi="Cambria" w:cs="Cambria"/>
          <w:sz w:val="20"/>
          <w:szCs w:val="20"/>
        </w:rPr>
      </w:pPr>
      <w:r>
        <w:rPr>
          <w:rFonts w:ascii="Cambria" w:hAnsi="Cambria" w:cs="Cambria"/>
          <w:sz w:val="20"/>
          <w:szCs w:val="20"/>
        </w:rPr>
        <w:t>w odniesieniu do Pani/Pana danych osobowych decyzje nie będą podejmowane w sposób zautomatyzowany, stosowanie do art. 22 RODO;</w:t>
      </w:r>
    </w:p>
    <w:p w:rsidR="000F3F12" w:rsidRDefault="006E62BD">
      <w:pPr>
        <w:numPr>
          <w:ilvl w:val="0"/>
          <w:numId w:val="14"/>
        </w:numPr>
        <w:spacing w:line="276" w:lineRule="auto"/>
        <w:ind w:left="993"/>
        <w:jc w:val="both"/>
        <w:rPr>
          <w:rFonts w:ascii="Cambria" w:hAnsi="Cambria" w:cs="Cambria"/>
          <w:sz w:val="20"/>
          <w:szCs w:val="20"/>
        </w:rPr>
      </w:pPr>
      <w:r>
        <w:rPr>
          <w:rFonts w:ascii="Cambria" w:hAnsi="Cambria" w:cs="Cambria"/>
          <w:sz w:val="20"/>
          <w:szCs w:val="20"/>
        </w:rPr>
        <w:t>posiada Pani/Pan:</w:t>
      </w:r>
    </w:p>
    <w:p w:rsidR="000F3F12" w:rsidRDefault="006E62BD">
      <w:pPr>
        <w:numPr>
          <w:ilvl w:val="0"/>
          <w:numId w:val="10"/>
        </w:numPr>
        <w:spacing w:line="276" w:lineRule="auto"/>
        <w:ind w:left="1276"/>
        <w:jc w:val="both"/>
        <w:rPr>
          <w:rFonts w:ascii="Cambria" w:hAnsi="Cambria" w:cs="Cambria"/>
          <w:sz w:val="20"/>
          <w:szCs w:val="20"/>
        </w:rPr>
      </w:pPr>
      <w:r>
        <w:rPr>
          <w:rFonts w:ascii="Cambria" w:hAnsi="Cambria" w:cs="Cambria"/>
          <w:sz w:val="20"/>
          <w:szCs w:val="20"/>
        </w:rPr>
        <w:t>na podstawie art. 15 RODO prawo dostępu do danych osobowych Pani/Pana dotyczących;</w:t>
      </w:r>
    </w:p>
    <w:p w:rsidR="000F3F12" w:rsidRDefault="006E62BD">
      <w:pPr>
        <w:numPr>
          <w:ilvl w:val="0"/>
          <w:numId w:val="10"/>
        </w:numPr>
        <w:spacing w:line="276" w:lineRule="auto"/>
        <w:ind w:left="1276"/>
        <w:jc w:val="both"/>
      </w:pPr>
      <w:r>
        <w:rPr>
          <w:rFonts w:ascii="Cambria" w:hAnsi="Cambria" w:cs="Cambria"/>
          <w:sz w:val="20"/>
          <w:szCs w:val="20"/>
        </w:rPr>
        <w:t xml:space="preserve">na podstawie art. 16 RODO prawo do sprostowania Pani/Pana danych osobowych </w:t>
      </w:r>
      <w:r>
        <w:rPr>
          <w:rFonts w:ascii="Cambria" w:hAnsi="Cambria" w:cs="Cambria"/>
          <w:b/>
          <w:sz w:val="20"/>
          <w:szCs w:val="20"/>
          <w:vertAlign w:val="superscript"/>
        </w:rPr>
        <w:t>**</w:t>
      </w:r>
      <w:r>
        <w:rPr>
          <w:rFonts w:ascii="Cambria" w:hAnsi="Cambria" w:cs="Cambria"/>
          <w:sz w:val="20"/>
          <w:szCs w:val="20"/>
        </w:rPr>
        <w:t>;</w:t>
      </w:r>
    </w:p>
    <w:p w:rsidR="000F3F12" w:rsidRDefault="006E62BD">
      <w:pPr>
        <w:numPr>
          <w:ilvl w:val="0"/>
          <w:numId w:val="10"/>
        </w:numPr>
        <w:spacing w:line="276" w:lineRule="auto"/>
        <w:ind w:left="1276"/>
        <w:jc w:val="both"/>
        <w:rPr>
          <w:rFonts w:ascii="Cambria" w:hAnsi="Cambria" w:cs="Cambria"/>
          <w:sz w:val="20"/>
          <w:szCs w:val="20"/>
        </w:rPr>
      </w:pPr>
      <w:r>
        <w:rPr>
          <w:rFonts w:ascii="Cambria" w:hAnsi="Cambria" w:cs="Cambria"/>
          <w:sz w:val="20"/>
          <w:szCs w:val="20"/>
        </w:rPr>
        <w:t xml:space="preserve">na podstawie art. 18 RODO prawo żądania od administratora ograniczenia przetwarzania danych osobowych z zastrzeżeniem przypadków, o których mowa w art. 18 ust. 2 RODO ***;  </w:t>
      </w:r>
    </w:p>
    <w:p w:rsidR="000F3F12" w:rsidRDefault="006E62BD">
      <w:pPr>
        <w:numPr>
          <w:ilvl w:val="0"/>
          <w:numId w:val="10"/>
        </w:numPr>
        <w:spacing w:line="276" w:lineRule="auto"/>
        <w:ind w:left="1276"/>
        <w:jc w:val="both"/>
        <w:rPr>
          <w:rFonts w:ascii="Cambria" w:hAnsi="Cambria" w:cs="Cambria"/>
          <w:i/>
          <w:sz w:val="20"/>
          <w:szCs w:val="20"/>
        </w:rPr>
      </w:pPr>
      <w:r>
        <w:rPr>
          <w:rFonts w:ascii="Cambria" w:hAnsi="Cambria" w:cs="Cambria"/>
          <w:sz w:val="20"/>
          <w:szCs w:val="20"/>
        </w:rPr>
        <w:t>prawo do wniesienia skargi do Prezesa Urzędu Ochrony Danych Osobowych, gdy uzna Pani/Pan, że przetwarzanie danych osobowych Pani/Pana dotyczących narusza przepisy RODO;</w:t>
      </w:r>
    </w:p>
    <w:p w:rsidR="000F3F12" w:rsidRDefault="006E62BD">
      <w:pPr>
        <w:numPr>
          <w:ilvl w:val="0"/>
          <w:numId w:val="14"/>
        </w:numPr>
        <w:spacing w:line="276" w:lineRule="auto"/>
        <w:ind w:left="993"/>
        <w:jc w:val="both"/>
        <w:rPr>
          <w:rFonts w:ascii="Cambria" w:hAnsi="Cambria" w:cs="Cambria"/>
          <w:i/>
          <w:sz w:val="20"/>
          <w:szCs w:val="20"/>
        </w:rPr>
      </w:pPr>
      <w:r>
        <w:rPr>
          <w:rFonts w:ascii="Cambria" w:hAnsi="Cambria" w:cs="Cambria"/>
          <w:sz w:val="20"/>
          <w:szCs w:val="20"/>
        </w:rPr>
        <w:lastRenderedPageBreak/>
        <w:t>nie przysługuje Pani/Panu:</w:t>
      </w:r>
    </w:p>
    <w:p w:rsidR="000F3F12" w:rsidRDefault="006E62BD">
      <w:pPr>
        <w:numPr>
          <w:ilvl w:val="0"/>
          <w:numId w:val="20"/>
        </w:numPr>
        <w:spacing w:line="276" w:lineRule="auto"/>
        <w:ind w:left="1276"/>
        <w:jc w:val="both"/>
        <w:rPr>
          <w:rFonts w:ascii="Cambria" w:hAnsi="Cambria" w:cs="Cambria"/>
          <w:i/>
          <w:sz w:val="20"/>
          <w:szCs w:val="20"/>
        </w:rPr>
      </w:pPr>
      <w:r>
        <w:rPr>
          <w:rFonts w:ascii="Cambria" w:hAnsi="Cambria" w:cs="Cambria"/>
          <w:sz w:val="20"/>
          <w:szCs w:val="20"/>
        </w:rPr>
        <w:t>w związku z art. 17 ust. 3 lit. b, d lub e RODO prawo do usunięcia danych osobowych;</w:t>
      </w:r>
    </w:p>
    <w:p w:rsidR="000F3F12" w:rsidRDefault="006E62BD">
      <w:pPr>
        <w:numPr>
          <w:ilvl w:val="0"/>
          <w:numId w:val="20"/>
        </w:numPr>
        <w:spacing w:line="276" w:lineRule="auto"/>
        <w:ind w:left="1276"/>
        <w:jc w:val="both"/>
        <w:rPr>
          <w:rFonts w:ascii="Cambria" w:hAnsi="Cambria" w:cs="Cambria"/>
          <w:b/>
          <w:i/>
          <w:sz w:val="20"/>
          <w:szCs w:val="20"/>
        </w:rPr>
      </w:pPr>
      <w:r>
        <w:rPr>
          <w:rFonts w:ascii="Cambria" w:hAnsi="Cambria" w:cs="Cambria"/>
          <w:sz w:val="20"/>
          <w:szCs w:val="20"/>
        </w:rPr>
        <w:t>prawo do przenoszenia danych osobowych, o którym mowa w art. 20 RODO;</w:t>
      </w:r>
    </w:p>
    <w:p w:rsidR="000F3F12" w:rsidRDefault="006E62BD">
      <w:pPr>
        <w:numPr>
          <w:ilvl w:val="0"/>
          <w:numId w:val="20"/>
        </w:numPr>
        <w:spacing w:line="276" w:lineRule="auto"/>
        <w:ind w:left="1276"/>
        <w:jc w:val="both"/>
        <w:rPr>
          <w:rFonts w:ascii="Cambria" w:hAnsi="Cambria" w:cs="Cambria"/>
          <w:b/>
          <w:i/>
          <w:sz w:val="20"/>
          <w:szCs w:val="20"/>
        </w:rPr>
      </w:pPr>
      <w:r>
        <w:rPr>
          <w:rFonts w:ascii="Cambria" w:hAnsi="Cambria" w:cs="Cambria"/>
          <w:b/>
          <w:sz w:val="20"/>
          <w:szCs w:val="20"/>
        </w:rPr>
        <w:t>na podstawie art. 21 RODO prawo sprzeciwu, wobec przetwarzania danych osobowych, gdyż podstawą prawną przetwarzania Pani/Pana danych osobowych jest art. 6 ust. 1 lit. c RODO</w:t>
      </w:r>
      <w:r>
        <w:rPr>
          <w:rFonts w:ascii="Cambria" w:hAnsi="Cambria" w:cs="Cambria"/>
          <w:sz w:val="20"/>
          <w:szCs w:val="20"/>
        </w:rPr>
        <w:t>.</w:t>
      </w:r>
      <w:r>
        <w:rPr>
          <w:rFonts w:ascii="Cambria" w:hAnsi="Cambria" w:cs="Cambria"/>
          <w:b/>
          <w:sz w:val="20"/>
          <w:szCs w:val="20"/>
        </w:rPr>
        <w:t xml:space="preserve"> </w:t>
      </w:r>
    </w:p>
    <w:p w:rsidR="000F3F12" w:rsidRDefault="006E62BD">
      <w:pPr>
        <w:spacing w:line="276" w:lineRule="auto"/>
        <w:ind w:left="567"/>
        <w:jc w:val="both"/>
      </w:pPr>
      <w:r>
        <w:rPr>
          <w:rFonts w:ascii="Cambria" w:hAnsi="Cambria" w:cs="Cambria"/>
          <w:b/>
          <w:i/>
          <w:sz w:val="20"/>
          <w:szCs w:val="20"/>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rsidR="000F3F12" w:rsidRDefault="006E62BD">
      <w:pPr>
        <w:spacing w:line="276" w:lineRule="auto"/>
        <w:ind w:left="851" w:hanging="142"/>
        <w:jc w:val="both"/>
        <w:rPr>
          <w:rFonts w:ascii="Cambria" w:hAnsi="Cambria" w:cs="Cambria"/>
          <w:sz w:val="14"/>
          <w:szCs w:val="14"/>
        </w:rPr>
      </w:pPr>
      <w:r>
        <w:rPr>
          <w:rFonts w:ascii="Cambria" w:hAnsi="Cambria" w:cs="Cambria"/>
          <w:sz w:val="14"/>
          <w:szCs w:val="14"/>
        </w:rPr>
        <w:t>*  Wyjaśnienie: informacja w tym zakresie jest wymagana, jeżeli w odniesieniu do danego administratora lub podmiotu  przetwarzającego istnieje obowiązek wyznaczenia inspektora ochrony danych osobowych.</w:t>
      </w:r>
    </w:p>
    <w:p w:rsidR="000F3F12" w:rsidRDefault="006E62BD">
      <w:pPr>
        <w:spacing w:line="276" w:lineRule="auto"/>
        <w:ind w:left="851" w:hanging="142"/>
        <w:jc w:val="both"/>
        <w:rPr>
          <w:rFonts w:ascii="Cambria" w:hAnsi="Cambria" w:cs="Cambria"/>
          <w:sz w:val="14"/>
          <w:szCs w:val="14"/>
        </w:rPr>
      </w:pPr>
      <w:r>
        <w:rPr>
          <w:rFonts w:ascii="Cambria" w:hAnsi="Cambria" w:cs="Cambria"/>
          <w:sz w:val="14"/>
          <w:szCs w:val="14"/>
        </w:rPr>
        <w:t>** Wyjaśnienie: skorzystanie z prawa do sprostowania nie może skutkować zmianą wyniku postępowania</w:t>
      </w:r>
    </w:p>
    <w:p w:rsidR="000F3F12" w:rsidRDefault="006E62BD">
      <w:pPr>
        <w:spacing w:line="276" w:lineRule="auto"/>
        <w:ind w:left="851" w:hanging="142"/>
        <w:jc w:val="both"/>
        <w:rPr>
          <w:rFonts w:ascii="Cambria" w:hAnsi="Cambria" w:cs="Cambria"/>
          <w:sz w:val="14"/>
          <w:szCs w:val="14"/>
        </w:rPr>
      </w:pPr>
      <w:r>
        <w:rPr>
          <w:rFonts w:ascii="Cambria" w:eastAsia="Cambria" w:hAnsi="Cambria" w:cs="Cambria"/>
          <w:sz w:val="14"/>
          <w:szCs w:val="14"/>
        </w:rPr>
        <w:t xml:space="preserve">     </w:t>
      </w:r>
      <w:r>
        <w:rPr>
          <w:rFonts w:ascii="Cambria" w:hAnsi="Cambria" w:cs="Cambria"/>
          <w:sz w:val="14"/>
          <w:szCs w:val="14"/>
        </w:rPr>
        <w:t xml:space="preserve">o udzielenie zamówienia publicznego ani zmianą postanowień umowy w zakresie niezgodnym z ustawą </w:t>
      </w:r>
      <w:proofErr w:type="spellStart"/>
      <w:r>
        <w:rPr>
          <w:rFonts w:ascii="Cambria" w:hAnsi="Cambria" w:cs="Cambria"/>
          <w:sz w:val="14"/>
          <w:szCs w:val="14"/>
        </w:rPr>
        <w:t>Pzp</w:t>
      </w:r>
      <w:proofErr w:type="spellEnd"/>
      <w:r>
        <w:rPr>
          <w:rFonts w:ascii="Cambria" w:hAnsi="Cambria" w:cs="Cambria"/>
          <w:sz w:val="14"/>
          <w:szCs w:val="14"/>
        </w:rPr>
        <w:t xml:space="preserve"> oraz nie może naruszać  integralności protokołu oraz jego załączników.</w:t>
      </w:r>
    </w:p>
    <w:p w:rsidR="000F3F12" w:rsidRDefault="006E62BD">
      <w:pPr>
        <w:spacing w:line="276" w:lineRule="auto"/>
        <w:ind w:left="851" w:hanging="142"/>
        <w:jc w:val="both"/>
        <w:rPr>
          <w:rFonts w:ascii="Cambria" w:hAnsi="Cambria" w:cs="Cambria"/>
          <w:sz w:val="14"/>
          <w:szCs w:val="14"/>
        </w:rPr>
      </w:pPr>
      <w:r>
        <w:rPr>
          <w:rFonts w:ascii="Cambria" w:hAnsi="Cambria" w:cs="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F3F12" w:rsidRDefault="000F3F12">
      <w:pPr>
        <w:spacing w:line="276" w:lineRule="auto"/>
        <w:ind w:left="993" w:hanging="284"/>
        <w:jc w:val="both"/>
        <w:rPr>
          <w:rFonts w:ascii="Cambria" w:hAnsi="Cambria" w:cs="Cambria"/>
          <w:sz w:val="14"/>
          <w:szCs w:val="14"/>
        </w:rPr>
      </w:pPr>
    </w:p>
    <w:p w:rsidR="000F3F12" w:rsidRDefault="006E62BD">
      <w:pPr>
        <w:pStyle w:val="Tekstpodstawowy"/>
        <w:shd w:val="clear" w:color="auto" w:fill="C9C9C9"/>
        <w:spacing w:after="120" w:line="276" w:lineRule="auto"/>
        <w:jc w:val="left"/>
      </w:pPr>
      <w:r>
        <w:rPr>
          <w:rFonts w:ascii="Cambria" w:hAnsi="Cambria" w:cs="Arial"/>
          <w:b/>
          <w:bCs/>
          <w:smallCaps w:val="0"/>
          <w:sz w:val="24"/>
          <w:szCs w:val="24"/>
        </w:rPr>
        <w:t>XVI.</w:t>
      </w:r>
      <w:r>
        <w:rPr>
          <w:rFonts w:ascii="Cambria" w:hAnsi="Cambria" w:cs="Arial"/>
          <w:b/>
          <w:bCs/>
          <w:smallCaps w:val="0"/>
          <w:sz w:val="24"/>
          <w:szCs w:val="24"/>
        </w:rPr>
        <w:tab/>
      </w:r>
      <w:r>
        <w:rPr>
          <w:rFonts w:ascii="Cambria" w:hAnsi="Cambria" w:cs="Arial"/>
          <w:smallCaps w:val="0"/>
          <w:sz w:val="24"/>
          <w:szCs w:val="24"/>
        </w:rPr>
        <w:t xml:space="preserve"> </w:t>
      </w:r>
      <w:r>
        <w:rPr>
          <w:rFonts w:ascii="Cambria" w:hAnsi="Cambria" w:cs="Arial"/>
          <w:b/>
          <w:bCs/>
          <w:smallCaps w:val="0"/>
          <w:sz w:val="24"/>
          <w:szCs w:val="24"/>
        </w:rPr>
        <w:t>Załączniki stanowiące integralną część Specyfikacji (SWZ).</w:t>
      </w:r>
    </w:p>
    <w:p w:rsidR="000F3F12" w:rsidRDefault="006E62BD">
      <w:pPr>
        <w:pStyle w:val="Bezodstpw"/>
        <w:spacing w:line="276" w:lineRule="auto"/>
        <w:ind w:left="426"/>
      </w:pPr>
      <w:r>
        <w:rPr>
          <w:rFonts w:ascii="Cambria" w:hAnsi="Cambria" w:cs="Arial"/>
          <w:sz w:val="20"/>
          <w:szCs w:val="20"/>
        </w:rPr>
        <w:t>Załącznik nr 1</w:t>
      </w:r>
      <w:r>
        <w:rPr>
          <w:rFonts w:ascii="Cambria" w:hAnsi="Cambria" w:cs="Arial"/>
          <w:sz w:val="20"/>
          <w:szCs w:val="20"/>
        </w:rPr>
        <w:tab/>
        <w:t>Formularz oferty</w:t>
      </w:r>
    </w:p>
    <w:p w:rsidR="000F3F12" w:rsidRDefault="006E62BD">
      <w:pPr>
        <w:pStyle w:val="Bezodstpw"/>
        <w:spacing w:line="276" w:lineRule="auto"/>
        <w:ind w:left="426"/>
        <w:rPr>
          <w:rFonts w:ascii="Cambria" w:hAnsi="Cambria" w:cs="Arial"/>
          <w:sz w:val="20"/>
          <w:szCs w:val="20"/>
        </w:rPr>
      </w:pPr>
      <w:r>
        <w:rPr>
          <w:rFonts w:ascii="Cambria" w:hAnsi="Cambria" w:cs="Arial"/>
          <w:sz w:val="20"/>
          <w:szCs w:val="20"/>
        </w:rPr>
        <w:t>Załącznik nr 2</w:t>
      </w:r>
      <w:r>
        <w:rPr>
          <w:rFonts w:ascii="Cambria" w:hAnsi="Cambria" w:cs="Arial"/>
          <w:sz w:val="20"/>
          <w:szCs w:val="20"/>
        </w:rPr>
        <w:tab/>
        <w:t>Wykaz osób do punktacji, które będą uczestniczyć w wykonywaniu zamówienia Załącznik nr 3</w:t>
      </w:r>
      <w:r>
        <w:rPr>
          <w:rFonts w:ascii="Cambria" w:hAnsi="Cambria" w:cs="Arial"/>
          <w:sz w:val="20"/>
          <w:szCs w:val="20"/>
        </w:rPr>
        <w:tab/>
        <w:t>Oświadczenie Wykonawcy o spełnieniu warunków udziału w postępowaniu</w:t>
      </w:r>
    </w:p>
    <w:p w:rsidR="000F3F12" w:rsidRDefault="006E62BD">
      <w:pPr>
        <w:pStyle w:val="Bezodstpw"/>
        <w:spacing w:line="276" w:lineRule="auto"/>
        <w:ind w:left="2124" w:hanging="1698"/>
        <w:rPr>
          <w:rFonts w:ascii="Cambria" w:hAnsi="Cambria" w:cs="Arial"/>
          <w:sz w:val="20"/>
          <w:szCs w:val="20"/>
        </w:rPr>
      </w:pPr>
      <w:r>
        <w:rPr>
          <w:rFonts w:ascii="Cambria" w:hAnsi="Cambria" w:cs="Arial"/>
          <w:sz w:val="20"/>
          <w:szCs w:val="20"/>
        </w:rPr>
        <w:t>Załącznik nr 3a</w:t>
      </w:r>
      <w:r>
        <w:rPr>
          <w:rFonts w:ascii="Cambria" w:hAnsi="Cambria" w:cs="Arial"/>
          <w:sz w:val="20"/>
          <w:szCs w:val="20"/>
        </w:rPr>
        <w:tab/>
        <w:t>Oświadczenie Podmiotu udostępniającego zasoby o spełnieniu warunków udziału w postępowaniu</w:t>
      </w:r>
    </w:p>
    <w:p w:rsidR="000F3F12" w:rsidRDefault="006E62BD">
      <w:pPr>
        <w:pStyle w:val="Bezodstpw"/>
        <w:spacing w:line="276" w:lineRule="auto"/>
        <w:ind w:left="426"/>
        <w:rPr>
          <w:rFonts w:ascii="Cambria" w:hAnsi="Cambria" w:cs="Arial"/>
          <w:sz w:val="20"/>
          <w:szCs w:val="20"/>
        </w:rPr>
      </w:pPr>
      <w:r>
        <w:rPr>
          <w:rFonts w:ascii="Cambria" w:hAnsi="Cambria" w:cs="Arial"/>
          <w:sz w:val="20"/>
          <w:szCs w:val="20"/>
        </w:rPr>
        <w:t>Załącznik nr 4</w:t>
      </w:r>
      <w:r>
        <w:rPr>
          <w:rFonts w:ascii="Cambria" w:hAnsi="Cambria" w:cs="Arial"/>
          <w:sz w:val="20"/>
          <w:szCs w:val="20"/>
        </w:rPr>
        <w:tab/>
        <w:t>Oświadczenie Wykonawcy o braku podstaw do wykluczenia</w:t>
      </w:r>
    </w:p>
    <w:p w:rsidR="000F3F12" w:rsidRDefault="006E62BD">
      <w:pPr>
        <w:pStyle w:val="Bezodstpw"/>
        <w:spacing w:line="276" w:lineRule="auto"/>
        <w:ind w:left="2124" w:hanging="1698"/>
      </w:pPr>
      <w:r>
        <w:rPr>
          <w:rFonts w:ascii="Cambria" w:hAnsi="Cambria" w:cs="Arial"/>
          <w:sz w:val="20"/>
          <w:szCs w:val="20"/>
        </w:rPr>
        <w:t>Załącznik nr 4a</w:t>
      </w:r>
      <w:r>
        <w:rPr>
          <w:rFonts w:ascii="Cambria" w:hAnsi="Cambria" w:cs="Arial"/>
          <w:sz w:val="20"/>
          <w:szCs w:val="20"/>
        </w:rPr>
        <w:tab/>
        <w:t>Oświadczenie Podmiotu udostępniającego zasoby o braku podstaw do wykluczenia</w:t>
      </w:r>
    </w:p>
    <w:p w:rsidR="000F3F12" w:rsidRDefault="006E62BD">
      <w:pPr>
        <w:pStyle w:val="Bezodstpw"/>
        <w:spacing w:line="276" w:lineRule="auto"/>
        <w:ind w:left="2124" w:hanging="1698"/>
        <w:rPr>
          <w:rFonts w:ascii="Cambria" w:hAnsi="Cambria" w:cs="Arial"/>
          <w:sz w:val="20"/>
          <w:szCs w:val="20"/>
        </w:rPr>
      </w:pPr>
      <w:r>
        <w:rPr>
          <w:rFonts w:ascii="Cambria" w:hAnsi="Cambria" w:cs="Arial"/>
          <w:sz w:val="20"/>
          <w:szCs w:val="20"/>
        </w:rPr>
        <w:t>Załącznik nr 5</w:t>
      </w:r>
      <w:r>
        <w:rPr>
          <w:rFonts w:ascii="Cambria" w:hAnsi="Cambria" w:cs="Arial"/>
          <w:sz w:val="20"/>
          <w:szCs w:val="20"/>
        </w:rPr>
        <w:tab/>
        <w:t>Oświadczenie Wykonawców wspólnie ubiegających się o udzielenie postępowania</w:t>
      </w:r>
    </w:p>
    <w:p w:rsidR="000F3F12" w:rsidRDefault="006E62BD">
      <w:pPr>
        <w:pStyle w:val="Bezodstpw"/>
        <w:spacing w:line="276" w:lineRule="auto"/>
        <w:ind w:left="426"/>
      </w:pPr>
      <w:r>
        <w:rPr>
          <w:rFonts w:ascii="Cambria" w:hAnsi="Cambria" w:cs="Arial"/>
          <w:sz w:val="20"/>
          <w:szCs w:val="20"/>
        </w:rPr>
        <w:t>Załącznik nr 6</w:t>
      </w:r>
      <w:r>
        <w:rPr>
          <w:rFonts w:ascii="Cambria" w:hAnsi="Cambria" w:cs="Arial"/>
          <w:sz w:val="20"/>
          <w:szCs w:val="20"/>
        </w:rPr>
        <w:tab/>
        <w:t>Wykaz osób,  które będą uczestniczyć w wykonywaniu zamówienia</w:t>
      </w:r>
    </w:p>
    <w:p w:rsidR="000F3F12" w:rsidRDefault="006E62BD">
      <w:pPr>
        <w:pStyle w:val="Bezodstpw"/>
        <w:spacing w:line="276" w:lineRule="auto"/>
        <w:ind w:left="426"/>
        <w:rPr>
          <w:rFonts w:ascii="Cambria" w:hAnsi="Cambria" w:cs="Arial"/>
          <w:sz w:val="20"/>
          <w:szCs w:val="20"/>
        </w:rPr>
      </w:pPr>
      <w:r>
        <w:rPr>
          <w:rFonts w:ascii="Cambria" w:hAnsi="Cambria" w:cs="Arial"/>
          <w:sz w:val="20"/>
          <w:szCs w:val="20"/>
        </w:rPr>
        <w:t>Załącznik nr 7</w:t>
      </w:r>
      <w:r>
        <w:rPr>
          <w:rFonts w:ascii="Cambria" w:hAnsi="Cambria" w:cs="Arial"/>
          <w:sz w:val="20"/>
          <w:szCs w:val="20"/>
        </w:rPr>
        <w:tab/>
        <w:t xml:space="preserve">Wzór umowy </w:t>
      </w:r>
    </w:p>
    <w:p w:rsidR="000F3F12" w:rsidRDefault="006E62BD">
      <w:pPr>
        <w:pStyle w:val="Bezodstpw"/>
        <w:spacing w:line="276" w:lineRule="auto"/>
        <w:ind w:left="426"/>
      </w:pPr>
      <w:r>
        <w:rPr>
          <w:rFonts w:ascii="Cambria" w:hAnsi="Cambria" w:cs="Arial"/>
          <w:sz w:val="20"/>
          <w:szCs w:val="20"/>
        </w:rPr>
        <w:t>Załącznik nr 8</w:t>
      </w:r>
      <w:r>
        <w:rPr>
          <w:rFonts w:ascii="Cambria" w:hAnsi="Cambria" w:cs="Arial"/>
          <w:sz w:val="20"/>
          <w:szCs w:val="20"/>
        </w:rPr>
        <w:tab/>
        <w:t>Wykaz robót budowlanych</w:t>
      </w:r>
    </w:p>
    <w:p w:rsidR="000F3F12" w:rsidRDefault="006E62BD">
      <w:pPr>
        <w:pStyle w:val="Bezodstpw"/>
        <w:spacing w:line="276" w:lineRule="auto"/>
        <w:ind w:left="426"/>
        <w:rPr>
          <w:rFonts w:ascii="Cambria" w:hAnsi="Cambria" w:cs="Arial"/>
          <w:sz w:val="20"/>
          <w:szCs w:val="20"/>
        </w:rPr>
      </w:pPr>
      <w:r>
        <w:rPr>
          <w:rFonts w:ascii="Cambria" w:hAnsi="Cambria" w:cs="Arial"/>
          <w:sz w:val="20"/>
          <w:szCs w:val="20"/>
        </w:rPr>
        <w:t>Załącznik nr 9</w:t>
      </w:r>
      <w:r>
        <w:rPr>
          <w:rFonts w:ascii="Cambria" w:hAnsi="Cambria" w:cs="Arial"/>
          <w:sz w:val="20"/>
          <w:szCs w:val="20"/>
        </w:rPr>
        <w:tab/>
        <w:t>Oświadczenie o podwykonawcach</w:t>
      </w:r>
    </w:p>
    <w:p w:rsidR="000F3F12" w:rsidRDefault="006E62BD">
      <w:pPr>
        <w:spacing w:line="276" w:lineRule="auto"/>
        <w:ind w:left="2127" w:hanging="1701"/>
        <w:jc w:val="both"/>
        <w:rPr>
          <w:rFonts w:ascii="Cambria" w:hAnsi="Cambria" w:cs="Arial"/>
          <w:bCs/>
          <w:sz w:val="20"/>
          <w:szCs w:val="20"/>
        </w:rPr>
      </w:pPr>
      <w:r>
        <w:rPr>
          <w:rFonts w:ascii="Cambria" w:hAnsi="Cambria" w:cs="Arial"/>
          <w:bCs/>
          <w:sz w:val="20"/>
          <w:szCs w:val="20"/>
        </w:rPr>
        <w:t xml:space="preserve">Załącznik nr 10 </w:t>
      </w:r>
      <w:r>
        <w:rPr>
          <w:rFonts w:ascii="Cambria" w:hAnsi="Cambria" w:cs="Arial"/>
          <w:bCs/>
          <w:sz w:val="20"/>
          <w:szCs w:val="20"/>
        </w:rPr>
        <w:tab/>
        <w:t>Istotne postanowienia umowy o podwykonawstwo</w:t>
      </w:r>
    </w:p>
    <w:p w:rsidR="000F3F12" w:rsidRDefault="006E62BD">
      <w:pPr>
        <w:spacing w:line="276" w:lineRule="auto"/>
        <w:ind w:left="2127" w:hanging="1701"/>
        <w:jc w:val="both"/>
      </w:pPr>
      <w:r>
        <w:rPr>
          <w:rFonts w:ascii="Cambria" w:hAnsi="Cambria" w:cs="Arial"/>
          <w:sz w:val="20"/>
          <w:szCs w:val="20"/>
        </w:rPr>
        <w:t>Załącznik nr 11</w:t>
      </w:r>
      <w:r>
        <w:rPr>
          <w:rFonts w:ascii="Cambria" w:hAnsi="Cambria" w:cs="Arial"/>
          <w:sz w:val="20"/>
          <w:szCs w:val="20"/>
        </w:rPr>
        <w:tab/>
      </w:r>
      <w:r>
        <w:rPr>
          <w:rFonts w:ascii="Cambria" w:hAnsi="Cambria" w:cs="Arial"/>
          <w:bCs/>
          <w:sz w:val="20"/>
          <w:szCs w:val="20"/>
        </w:rPr>
        <w:t>Przedmiar</w:t>
      </w:r>
    </w:p>
    <w:p w:rsidR="000F3F12" w:rsidRDefault="006E62BD">
      <w:pPr>
        <w:spacing w:line="276" w:lineRule="auto"/>
        <w:ind w:left="2127" w:hanging="1701"/>
        <w:jc w:val="both"/>
        <w:rPr>
          <w:rFonts w:ascii="Cambria" w:hAnsi="Cambria" w:cs="Arial"/>
          <w:bCs/>
          <w:sz w:val="20"/>
          <w:szCs w:val="20"/>
        </w:rPr>
      </w:pPr>
      <w:r>
        <w:rPr>
          <w:rFonts w:ascii="Cambria" w:hAnsi="Cambria" w:cs="Arial"/>
          <w:bCs/>
          <w:sz w:val="20"/>
          <w:szCs w:val="20"/>
        </w:rPr>
        <w:t>Załącznik nr 12</w:t>
      </w:r>
      <w:r>
        <w:rPr>
          <w:rFonts w:ascii="Cambria" w:hAnsi="Cambria" w:cs="Arial"/>
          <w:bCs/>
          <w:sz w:val="20"/>
          <w:szCs w:val="20"/>
        </w:rPr>
        <w:tab/>
        <w:t>Dokumentacja projektowa</w:t>
      </w:r>
    </w:p>
    <w:p w:rsidR="000F3F12" w:rsidRDefault="006E62BD">
      <w:pPr>
        <w:spacing w:line="276" w:lineRule="auto"/>
        <w:ind w:left="2127" w:hanging="1701"/>
        <w:jc w:val="both"/>
        <w:rPr>
          <w:rFonts w:ascii="Cambria" w:hAnsi="Cambria" w:cs="Arial"/>
          <w:sz w:val="20"/>
          <w:szCs w:val="20"/>
        </w:rPr>
      </w:pPr>
      <w:r>
        <w:rPr>
          <w:rFonts w:ascii="Cambria" w:eastAsia="Cambria" w:hAnsi="Cambria" w:cs="Cambria"/>
          <w:sz w:val="20"/>
          <w:szCs w:val="20"/>
        </w:rPr>
        <w:t xml:space="preserve"> </w:t>
      </w:r>
    </w:p>
    <w:p w:rsidR="000F3F12" w:rsidRDefault="000F3F12">
      <w:pPr>
        <w:spacing w:line="276" w:lineRule="auto"/>
        <w:ind w:left="2127" w:hanging="1701"/>
        <w:jc w:val="both"/>
        <w:rPr>
          <w:rFonts w:ascii="Cambria" w:hAnsi="Cambria" w:cs="Arial"/>
          <w:sz w:val="20"/>
          <w:szCs w:val="20"/>
        </w:rPr>
      </w:pPr>
    </w:p>
    <w:p w:rsidR="000F3F12" w:rsidRDefault="000F3F12">
      <w:pPr>
        <w:spacing w:line="276" w:lineRule="auto"/>
        <w:ind w:left="2127" w:hanging="1701"/>
        <w:jc w:val="both"/>
        <w:rPr>
          <w:rFonts w:ascii="Cambria" w:hAnsi="Cambria" w:cs="Arial"/>
          <w:b/>
          <w:bCs/>
          <w:i/>
          <w:iCs/>
          <w:sz w:val="20"/>
          <w:szCs w:val="20"/>
          <w:u w:val="single"/>
        </w:rPr>
      </w:pPr>
    </w:p>
    <w:p w:rsidR="000F3F12" w:rsidRDefault="006E62BD">
      <w:pPr>
        <w:pStyle w:val="Tekstpodstawowy"/>
        <w:spacing w:after="60" w:line="276" w:lineRule="auto"/>
        <w:ind w:left="6372" w:firstLine="291"/>
        <w:jc w:val="left"/>
        <w:rPr>
          <w:rFonts w:ascii="Cambria" w:hAnsi="Cambria" w:cs="Arial"/>
          <w:b/>
          <w:bCs/>
          <w:smallCaps w:val="0"/>
          <w:sz w:val="20"/>
          <w:szCs w:val="20"/>
        </w:rPr>
      </w:pPr>
      <w:r>
        <w:rPr>
          <w:rFonts w:ascii="Cambria" w:hAnsi="Cambria" w:cs="Arial"/>
          <w:b/>
          <w:bCs/>
          <w:smallCaps w:val="0"/>
          <w:sz w:val="20"/>
          <w:szCs w:val="20"/>
        </w:rPr>
        <w:t>ZATWIERDZAM:</w:t>
      </w:r>
    </w:p>
    <w:p w:rsidR="000F3F12" w:rsidRDefault="000F3F12">
      <w:pPr>
        <w:pStyle w:val="Tekstpodstawowy"/>
        <w:spacing w:after="60" w:line="276" w:lineRule="auto"/>
        <w:ind w:left="5664" w:firstLine="708"/>
        <w:rPr>
          <w:rFonts w:ascii="Cambria" w:hAnsi="Cambria" w:cs="Arial"/>
          <w:b/>
          <w:bCs/>
          <w:smallCaps w:val="0"/>
          <w:sz w:val="20"/>
          <w:szCs w:val="20"/>
        </w:rPr>
      </w:pPr>
    </w:p>
    <w:p w:rsidR="000F3F12" w:rsidRDefault="000F3F12">
      <w:pPr>
        <w:pStyle w:val="Tekstpodstawowy"/>
        <w:spacing w:after="60" w:line="276" w:lineRule="auto"/>
        <w:ind w:left="5664" w:firstLine="708"/>
        <w:rPr>
          <w:rFonts w:ascii="Cambria" w:hAnsi="Cambria" w:cs="Arial"/>
          <w:b/>
          <w:bCs/>
          <w:smallCaps w:val="0"/>
          <w:sz w:val="20"/>
          <w:szCs w:val="20"/>
        </w:rPr>
      </w:pPr>
    </w:p>
    <w:p w:rsidR="000F3F12" w:rsidRDefault="006E62BD">
      <w:pPr>
        <w:pStyle w:val="Tekstpodstawowy"/>
        <w:spacing w:after="60" w:line="276" w:lineRule="auto"/>
        <w:ind w:left="5664" w:firstLine="708"/>
        <w:jc w:val="left"/>
        <w:rPr>
          <w:rFonts w:ascii="Cambria" w:hAnsi="Cambria" w:cs="Arial"/>
          <w:b/>
          <w:bCs/>
          <w:smallCaps w:val="0"/>
          <w:sz w:val="20"/>
          <w:szCs w:val="20"/>
        </w:rPr>
      </w:pPr>
      <w:r>
        <w:rPr>
          <w:rFonts w:ascii="Cambria" w:hAnsi="Cambria" w:cs="Arial"/>
          <w:b/>
          <w:bCs/>
          <w:smallCaps w:val="0"/>
          <w:sz w:val="20"/>
          <w:szCs w:val="20"/>
        </w:rPr>
        <w:t>……………………………………</w:t>
      </w:r>
    </w:p>
    <w:sectPr w:rsidR="000F3F12">
      <w:headerReference w:type="default" r:id="rId16"/>
      <w:footerReference w:type="default" r:id="rId17"/>
      <w:pgSz w:w="11906" w:h="16838"/>
      <w:pgMar w:top="1418" w:right="1418" w:bottom="851" w:left="1418" w:header="426" w:footer="1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220" w:rsidRDefault="00D57220">
      <w:r>
        <w:separator/>
      </w:r>
    </w:p>
  </w:endnote>
  <w:endnote w:type="continuationSeparator" w:id="0">
    <w:p w:rsidR="00D57220" w:rsidRDefault="00D5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atang;바탕">
    <w:panose1 w:val="00000000000000000000"/>
    <w:charset w:val="8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W1);Times New Roman">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Unicode MS">
    <w:altName w:val="Arial"/>
    <w:panose1 w:val="020B0604020202020204"/>
    <w:charset w:val="EE"/>
    <w:family w:val="roman"/>
    <w:pitch w:val="variable"/>
  </w:font>
  <w:font w:name="Franklin Gothic Book">
    <w:panose1 w:val="020B05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Optima">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220" w:rsidRDefault="00D57220">
    <w:pPr>
      <w:pStyle w:val="Stopka"/>
      <w:jc w:val="right"/>
      <w:rPr>
        <w:rFonts w:ascii="Cambria" w:hAnsi="Cambria" w:cs="Cambria"/>
        <w:sz w:val="20"/>
        <w:szCs w:val="20"/>
      </w:rPr>
    </w:pPr>
    <w:r>
      <w:rPr>
        <w:rFonts w:ascii="Cambria" w:hAnsi="Cambria" w:cs="Cambria"/>
        <w:sz w:val="20"/>
        <w:szCs w:val="20"/>
      </w:rPr>
      <w:fldChar w:fldCharType="begin"/>
    </w:r>
    <w:r>
      <w:rPr>
        <w:rFonts w:ascii="Cambria" w:hAnsi="Cambria" w:cs="Cambria"/>
        <w:sz w:val="20"/>
        <w:szCs w:val="20"/>
      </w:rPr>
      <w:instrText>PAGE</w:instrText>
    </w:r>
    <w:r>
      <w:rPr>
        <w:rFonts w:ascii="Cambria" w:hAnsi="Cambria" w:cs="Cambria"/>
        <w:sz w:val="20"/>
        <w:szCs w:val="20"/>
      </w:rPr>
      <w:fldChar w:fldCharType="separate"/>
    </w:r>
    <w:r>
      <w:rPr>
        <w:rFonts w:ascii="Cambria" w:hAnsi="Cambria" w:cs="Cambria"/>
        <w:noProof/>
        <w:sz w:val="20"/>
        <w:szCs w:val="20"/>
      </w:rPr>
      <w:t>20</w:t>
    </w:r>
    <w:r>
      <w:rPr>
        <w:rFonts w:ascii="Cambria" w:hAnsi="Cambria" w:cs="Cambria"/>
        <w:sz w:val="20"/>
        <w:szCs w:val="20"/>
      </w:rPr>
      <w:fldChar w:fldCharType="end"/>
    </w:r>
  </w:p>
  <w:p w:rsidR="00D57220" w:rsidRDefault="00D57220">
    <w:pPr>
      <w:pStyle w:val="Nagwek"/>
      <w:jc w:val="center"/>
      <w:rPr>
        <w:rFonts w:ascii="Arial Narrow" w:hAnsi="Arial Narrow" w:cs="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220" w:rsidRDefault="00D57220">
      <w:r>
        <w:separator/>
      </w:r>
    </w:p>
  </w:footnote>
  <w:footnote w:type="continuationSeparator" w:id="0">
    <w:p w:rsidR="00D57220" w:rsidRDefault="00D57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 w:type="dxa"/>
      <w:tblLayout w:type="fixed"/>
      <w:tblCellMar>
        <w:left w:w="0" w:type="dxa"/>
        <w:right w:w="0" w:type="dxa"/>
      </w:tblCellMar>
      <w:tblLook w:val="0000" w:firstRow="0" w:lastRow="0" w:firstColumn="0" w:lastColumn="0" w:noHBand="0" w:noVBand="0"/>
    </w:tblPr>
    <w:tblGrid>
      <w:gridCol w:w="1767"/>
      <w:gridCol w:w="2599"/>
      <w:gridCol w:w="2409"/>
      <w:gridCol w:w="2295"/>
    </w:tblGrid>
    <w:tr w:rsidR="00D57220">
      <w:tc>
        <w:tcPr>
          <w:tcW w:w="1766" w:type="dxa"/>
        </w:tcPr>
        <w:p w:rsidR="00D57220" w:rsidRDefault="00D57220">
          <w:pPr>
            <w:widowControl w:val="0"/>
            <w:rPr>
              <w:rFonts w:ascii="Calibri" w:hAnsi="Calibri" w:cs="Calibri"/>
              <w:lang w:eastAsia="pl-PL"/>
            </w:rPr>
          </w:pPr>
          <w:bookmarkStart w:id="5" w:name="_Hlk530999824"/>
          <w:bookmarkStart w:id="6" w:name="_Hlk530999927"/>
          <w:bookmarkStart w:id="7" w:name="_Hlk530999928"/>
          <w:bookmarkStart w:id="8" w:name="_Hlk530999941"/>
          <w:bookmarkStart w:id="9" w:name="_Hlk530999942"/>
          <w:bookmarkEnd w:id="5"/>
          <w:bookmarkEnd w:id="6"/>
          <w:bookmarkEnd w:id="7"/>
          <w:bookmarkEnd w:id="8"/>
          <w:bookmarkEnd w:id="9"/>
          <w:r>
            <w:rPr>
              <w:noProof/>
              <w:lang w:eastAsia="pl-PL"/>
            </w:rPr>
            <w:drawing>
              <wp:inline distT="0" distB="0" distL="0" distR="0">
                <wp:extent cx="1028700" cy="437515"/>
                <wp:effectExtent l="0" t="0" r="0" b="0"/>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pic:cNvPicPr>
                          <a:picLocks noChangeAspect="1" noChangeArrowheads="1"/>
                        </pic:cNvPicPr>
                      </pic:nvPicPr>
                      <pic:blipFill>
                        <a:blip r:embed="rId1"/>
                        <a:srcRect l="-70" t="-165" r="-70" b="-165"/>
                        <a:stretch>
                          <a:fillRect/>
                        </a:stretch>
                      </pic:blipFill>
                      <pic:spPr bwMode="auto">
                        <a:xfrm>
                          <a:off x="0" y="0"/>
                          <a:ext cx="1028700" cy="437515"/>
                        </a:xfrm>
                        <a:prstGeom prst="rect">
                          <a:avLst/>
                        </a:prstGeom>
                      </pic:spPr>
                    </pic:pic>
                  </a:graphicData>
                </a:graphic>
              </wp:inline>
            </w:drawing>
          </w:r>
        </w:p>
      </w:tc>
      <w:tc>
        <w:tcPr>
          <w:tcW w:w="2599" w:type="dxa"/>
        </w:tcPr>
        <w:p w:rsidR="00D57220" w:rsidRDefault="00D57220">
          <w:pPr>
            <w:widowControl w:val="0"/>
            <w:ind w:left="-66" w:right="2"/>
            <w:jc w:val="center"/>
            <w:rPr>
              <w:rFonts w:ascii="Calibri" w:hAnsi="Calibri" w:cs="Calibri"/>
              <w:lang w:eastAsia="pl-PL"/>
            </w:rPr>
          </w:pPr>
          <w:r>
            <w:rPr>
              <w:noProof/>
              <w:lang w:eastAsia="pl-PL"/>
            </w:rPr>
            <w:drawing>
              <wp:inline distT="0" distB="0" distL="0" distR="0">
                <wp:extent cx="1409065" cy="437515"/>
                <wp:effectExtent l="0" t="0" r="0" b="0"/>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1"/>
                        <pic:cNvPicPr>
                          <a:picLocks noChangeAspect="1" noChangeArrowheads="1"/>
                        </pic:cNvPicPr>
                      </pic:nvPicPr>
                      <pic:blipFill>
                        <a:blip r:embed="rId2"/>
                        <a:srcRect l="-51" t="-165" r="-51" b="-165"/>
                        <a:stretch>
                          <a:fillRect/>
                        </a:stretch>
                      </pic:blipFill>
                      <pic:spPr bwMode="auto">
                        <a:xfrm>
                          <a:off x="0" y="0"/>
                          <a:ext cx="1409065" cy="437515"/>
                        </a:xfrm>
                        <a:prstGeom prst="rect">
                          <a:avLst/>
                        </a:prstGeom>
                      </pic:spPr>
                    </pic:pic>
                  </a:graphicData>
                </a:graphic>
              </wp:inline>
            </w:drawing>
          </w:r>
        </w:p>
      </w:tc>
      <w:tc>
        <w:tcPr>
          <w:tcW w:w="2409" w:type="dxa"/>
        </w:tcPr>
        <w:p w:rsidR="00D57220" w:rsidRDefault="00D57220">
          <w:pPr>
            <w:widowControl w:val="0"/>
            <w:ind w:left="1" w:right="25"/>
            <w:jc w:val="center"/>
            <w:rPr>
              <w:rFonts w:ascii="Calibri" w:hAnsi="Calibri" w:cs="Calibri"/>
              <w:lang w:eastAsia="pl-PL"/>
            </w:rPr>
          </w:pPr>
          <w:r>
            <w:rPr>
              <w:noProof/>
              <w:lang w:eastAsia="pl-PL"/>
            </w:rPr>
            <w:drawing>
              <wp:inline distT="0" distB="0" distL="0" distR="0">
                <wp:extent cx="962025" cy="437515"/>
                <wp:effectExtent l="0" t="0" r="0" b="0"/>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2"/>
                        <pic:cNvPicPr>
                          <a:picLocks noChangeAspect="1" noChangeArrowheads="1"/>
                        </pic:cNvPicPr>
                      </pic:nvPicPr>
                      <pic:blipFill>
                        <a:blip r:embed="rId3"/>
                        <a:srcRect l="-75" t="-165" r="-75" b="-165"/>
                        <a:stretch>
                          <a:fillRect/>
                        </a:stretch>
                      </pic:blipFill>
                      <pic:spPr bwMode="auto">
                        <a:xfrm>
                          <a:off x="0" y="0"/>
                          <a:ext cx="962025" cy="437515"/>
                        </a:xfrm>
                        <a:prstGeom prst="rect">
                          <a:avLst/>
                        </a:prstGeom>
                      </pic:spPr>
                    </pic:pic>
                  </a:graphicData>
                </a:graphic>
              </wp:inline>
            </w:drawing>
          </w:r>
        </w:p>
      </w:tc>
      <w:tc>
        <w:tcPr>
          <w:tcW w:w="2295" w:type="dxa"/>
        </w:tcPr>
        <w:p w:rsidR="00D57220" w:rsidRDefault="00D57220">
          <w:pPr>
            <w:widowControl w:val="0"/>
            <w:jc w:val="right"/>
            <w:rPr>
              <w:rFonts w:ascii="Calibri" w:hAnsi="Calibri" w:cs="Calibri"/>
              <w:lang w:eastAsia="pl-PL"/>
            </w:rPr>
          </w:pPr>
          <w:r>
            <w:rPr>
              <w:noProof/>
              <w:lang w:eastAsia="pl-PL"/>
            </w:rPr>
            <w:drawing>
              <wp:inline distT="0" distB="0" distL="0" distR="0">
                <wp:extent cx="1457325" cy="437515"/>
                <wp:effectExtent l="0" t="0" r="0" b="0"/>
                <wp:docPr id="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3"/>
                        <pic:cNvPicPr>
                          <a:picLocks noChangeAspect="1" noChangeArrowheads="1"/>
                        </pic:cNvPicPr>
                      </pic:nvPicPr>
                      <pic:blipFill>
                        <a:blip r:embed="rId4"/>
                        <a:srcRect l="-49" t="-165" r="-49" b="-165"/>
                        <a:stretch>
                          <a:fillRect/>
                        </a:stretch>
                      </pic:blipFill>
                      <pic:spPr bwMode="auto">
                        <a:xfrm>
                          <a:off x="0" y="0"/>
                          <a:ext cx="1457325" cy="437515"/>
                        </a:xfrm>
                        <a:prstGeom prst="rect">
                          <a:avLst/>
                        </a:prstGeom>
                      </pic:spPr>
                    </pic:pic>
                  </a:graphicData>
                </a:graphic>
              </wp:inline>
            </w:drawing>
          </w:r>
        </w:p>
      </w:tc>
    </w:tr>
  </w:tbl>
  <w:p w:rsidR="00D57220" w:rsidRDefault="00D57220">
    <w:pPr>
      <w:pStyle w:val="Nagwek"/>
      <w:rPr>
        <w:rFonts w:ascii="Cambria" w:hAnsi="Cambria" w:cs="Cambria"/>
        <w:sz w:val="20"/>
        <w:szCs w:val="20"/>
      </w:rPr>
    </w:pPr>
  </w:p>
  <w:p w:rsidR="00D57220" w:rsidRDefault="00D57220">
    <w:pPr>
      <w:pStyle w:val="Nagwek"/>
      <w:rPr>
        <w:rFonts w:ascii="Cambria" w:hAnsi="Cambria" w:cs="Cambria"/>
        <w:sz w:val="20"/>
        <w:szCs w:val="20"/>
      </w:rPr>
    </w:pPr>
  </w:p>
  <w:p w:rsidR="00D57220" w:rsidRDefault="00D57220">
    <w:pPr>
      <w:pStyle w:val="Nagwek"/>
    </w:pPr>
    <w:r>
      <w:rPr>
        <w:rFonts w:ascii="Cambria" w:hAnsi="Cambria" w:cs="Cambria"/>
        <w:sz w:val="20"/>
        <w:szCs w:val="20"/>
      </w:rPr>
      <w:t>Numer referencyjny:</w:t>
    </w:r>
    <w:r>
      <w:rPr>
        <w:b/>
        <w:bCs/>
      </w:rPr>
      <w:t xml:space="preserve"> </w:t>
    </w:r>
    <w:r>
      <w:rPr>
        <w:rFonts w:ascii="Cambria" w:hAnsi="Cambria" w:cs="Cambria"/>
        <w:b/>
        <w:bCs/>
        <w:sz w:val="20"/>
        <w:szCs w:val="20"/>
      </w:rPr>
      <w:t>In.271.2.boisko.2021</w:t>
    </w:r>
    <w:r>
      <w:rPr>
        <w:b/>
        <w:bCs/>
      </w:rPr>
      <w:t xml:space="preserve"> </w:t>
    </w:r>
  </w:p>
  <w:p w:rsidR="00D57220" w:rsidRDefault="00D57220">
    <w:pPr>
      <w:pStyle w:val="Nagwek"/>
      <w:rPr>
        <w:rFonts w:ascii="Cambria" w:hAnsi="Cambria" w:cs="Arial"/>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ADB"/>
    <w:multiLevelType w:val="multilevel"/>
    <w:tmpl w:val="6BB4499A"/>
    <w:lvl w:ilvl="0">
      <w:start w:val="1"/>
      <w:numFmt w:val="decimal"/>
      <w:lvlText w:val="%1)"/>
      <w:lvlJc w:val="left"/>
      <w:pPr>
        <w:tabs>
          <w:tab w:val="num" w:pos="0"/>
        </w:tabs>
        <w:ind w:left="1353" w:hanging="360"/>
      </w:pPr>
      <w:rPr>
        <w:rFonts w:ascii="Cambria" w:hAnsi="Cambria" w:cs="Cambria"/>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C85FB3"/>
    <w:multiLevelType w:val="multilevel"/>
    <w:tmpl w:val="5BF2BDD8"/>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lvl>
    <w:lvl w:ilvl="1">
      <w:start w:val="1"/>
      <w:numFmt w:val="decimal"/>
      <w:lvlText w:val="%2)"/>
      <w:lvlJc w:val="left"/>
      <w:pPr>
        <w:tabs>
          <w:tab w:val="num" w:pos="0"/>
        </w:tabs>
        <w:ind w:left="0" w:firstLine="0"/>
      </w:pPr>
      <w:rPr>
        <w:rFonts w:ascii="Cambria" w:hAnsi="Cambria" w:cs="Cambria"/>
        <w:b w:val="0"/>
        <w:bCs w:val="0"/>
        <w:i w:val="0"/>
        <w:iCs w:val="0"/>
        <w:caps w:val="0"/>
        <w:smallCaps w:val="0"/>
        <w:strike w:val="0"/>
        <w:dstrike w:val="0"/>
        <w:color w:val="000000"/>
        <w:spacing w:val="0"/>
        <w:w w:val="100"/>
        <w:position w:val="0"/>
        <w:sz w:val="20"/>
        <w:szCs w:val="20"/>
        <w:u w:val="none"/>
        <w:vertAlign w:val="baseline"/>
        <w:lang w:val="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53D3721"/>
    <w:multiLevelType w:val="multilevel"/>
    <w:tmpl w:val="669CD0E0"/>
    <w:lvl w:ilvl="0">
      <w:start w:val="17"/>
      <w:numFmt w:val="decimal"/>
      <w:lvlText w:val="%1."/>
      <w:lvlJc w:val="left"/>
      <w:pPr>
        <w:tabs>
          <w:tab w:val="num" w:pos="0"/>
        </w:tabs>
        <w:ind w:left="600" w:hanging="600"/>
      </w:pPr>
      <w:rPr>
        <w:rFonts w:ascii="Cambria" w:hAnsi="Cambria" w:cs="Arial"/>
        <w:sz w:val="20"/>
        <w:szCs w:val="20"/>
      </w:rPr>
    </w:lvl>
    <w:lvl w:ilvl="1">
      <w:start w:val="5"/>
      <w:numFmt w:val="decimal"/>
      <w:lvlText w:val="%2."/>
      <w:lvlJc w:val="left"/>
      <w:pPr>
        <w:tabs>
          <w:tab w:val="num" w:pos="0"/>
        </w:tabs>
        <w:ind w:left="2718" w:hanging="720"/>
      </w:pPr>
      <w:rPr>
        <w:rFonts w:ascii="Cambria" w:hAnsi="Cambria" w:cs="Arial"/>
        <w:sz w:val="20"/>
        <w:szCs w:val="20"/>
      </w:rPr>
    </w:lvl>
    <w:lvl w:ilvl="2">
      <w:start w:val="1"/>
      <w:numFmt w:val="decimal"/>
      <w:lvlText w:val="%1.%2.%3."/>
      <w:lvlJc w:val="left"/>
      <w:pPr>
        <w:tabs>
          <w:tab w:val="num" w:pos="0"/>
        </w:tabs>
        <w:ind w:left="4716" w:hanging="720"/>
      </w:pPr>
      <w:rPr>
        <w:rFonts w:ascii="Cambria" w:hAnsi="Cambria" w:cs="Arial"/>
        <w:sz w:val="20"/>
        <w:szCs w:val="20"/>
      </w:rPr>
    </w:lvl>
    <w:lvl w:ilvl="3">
      <w:start w:val="1"/>
      <w:numFmt w:val="decimal"/>
      <w:lvlText w:val="%1.%2.%3.%4."/>
      <w:lvlJc w:val="left"/>
      <w:pPr>
        <w:tabs>
          <w:tab w:val="num" w:pos="0"/>
        </w:tabs>
        <w:ind w:left="7074" w:hanging="1080"/>
      </w:pPr>
      <w:rPr>
        <w:rFonts w:ascii="Cambria" w:hAnsi="Cambria" w:cs="Arial"/>
        <w:sz w:val="20"/>
        <w:szCs w:val="20"/>
      </w:rPr>
    </w:lvl>
    <w:lvl w:ilvl="4">
      <w:start w:val="1"/>
      <w:numFmt w:val="decimal"/>
      <w:lvlText w:val="%1.%2.%3.%4.%5."/>
      <w:lvlJc w:val="left"/>
      <w:pPr>
        <w:tabs>
          <w:tab w:val="num" w:pos="0"/>
        </w:tabs>
        <w:ind w:left="9072" w:hanging="1080"/>
      </w:pPr>
      <w:rPr>
        <w:rFonts w:ascii="Cambria" w:hAnsi="Cambria" w:cs="Arial"/>
        <w:sz w:val="20"/>
        <w:szCs w:val="20"/>
      </w:rPr>
    </w:lvl>
    <w:lvl w:ilvl="5">
      <w:start w:val="1"/>
      <w:numFmt w:val="decimal"/>
      <w:lvlText w:val="%1.%2.%3.%4.%5.%6."/>
      <w:lvlJc w:val="left"/>
      <w:pPr>
        <w:tabs>
          <w:tab w:val="num" w:pos="0"/>
        </w:tabs>
        <w:ind w:left="11430" w:hanging="1440"/>
      </w:pPr>
      <w:rPr>
        <w:rFonts w:ascii="Cambria" w:hAnsi="Cambria" w:cs="Arial"/>
        <w:sz w:val="20"/>
        <w:szCs w:val="20"/>
      </w:rPr>
    </w:lvl>
    <w:lvl w:ilvl="6">
      <w:start w:val="1"/>
      <w:numFmt w:val="decimal"/>
      <w:lvlText w:val="%1.%2.%3.%4.%5.%6.%7."/>
      <w:lvlJc w:val="left"/>
      <w:pPr>
        <w:tabs>
          <w:tab w:val="num" w:pos="0"/>
        </w:tabs>
        <w:ind w:left="13428" w:hanging="1440"/>
      </w:pPr>
      <w:rPr>
        <w:rFonts w:ascii="Cambria" w:hAnsi="Cambria" w:cs="Arial"/>
        <w:sz w:val="20"/>
        <w:szCs w:val="20"/>
      </w:rPr>
    </w:lvl>
    <w:lvl w:ilvl="7">
      <w:start w:val="1"/>
      <w:numFmt w:val="decimal"/>
      <w:lvlText w:val="%1.%2.%3.%4.%5.%6.%7.%8."/>
      <w:lvlJc w:val="left"/>
      <w:pPr>
        <w:tabs>
          <w:tab w:val="num" w:pos="0"/>
        </w:tabs>
        <w:ind w:left="15786" w:hanging="1800"/>
      </w:pPr>
      <w:rPr>
        <w:rFonts w:ascii="Cambria" w:hAnsi="Cambria" w:cs="Arial"/>
        <w:sz w:val="20"/>
        <w:szCs w:val="20"/>
      </w:rPr>
    </w:lvl>
    <w:lvl w:ilvl="8">
      <w:start w:val="1"/>
      <w:numFmt w:val="decimal"/>
      <w:lvlText w:val="%1.%2.%3.%4.%5.%6.%7.%8.%9."/>
      <w:lvlJc w:val="left"/>
      <w:pPr>
        <w:tabs>
          <w:tab w:val="num" w:pos="0"/>
        </w:tabs>
        <w:ind w:left="17784" w:hanging="1800"/>
      </w:pPr>
      <w:rPr>
        <w:rFonts w:ascii="Cambria" w:hAnsi="Cambria" w:cs="Arial"/>
        <w:sz w:val="20"/>
        <w:szCs w:val="20"/>
      </w:rPr>
    </w:lvl>
  </w:abstractNum>
  <w:abstractNum w:abstractNumId="3" w15:restartNumberingAfterBreak="0">
    <w:nsid w:val="0A564888"/>
    <w:multiLevelType w:val="multilevel"/>
    <w:tmpl w:val="8DE8734A"/>
    <w:lvl w:ilvl="0">
      <w:start w:val="1"/>
      <w:numFmt w:val="decimal"/>
      <w:lvlText w:val="%1."/>
      <w:lvlJc w:val="left"/>
      <w:pPr>
        <w:tabs>
          <w:tab w:val="num" w:pos="0"/>
        </w:tabs>
        <w:ind w:left="720" w:hanging="360"/>
      </w:pPr>
      <w:rPr>
        <w:rFonts w:ascii="Cambria" w:hAnsi="Cambria" w:cs="Arial"/>
        <w:b w:val="0"/>
        <w:bCs w:val="0"/>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A825CEC"/>
    <w:multiLevelType w:val="multilevel"/>
    <w:tmpl w:val="42CE4E1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3931E3"/>
    <w:multiLevelType w:val="multilevel"/>
    <w:tmpl w:val="29C25224"/>
    <w:lvl w:ilvl="0">
      <w:start w:val="1"/>
      <w:numFmt w:val="bullet"/>
      <w:lvlText w:val=""/>
      <w:lvlJc w:val="left"/>
      <w:pPr>
        <w:tabs>
          <w:tab w:val="num" w:pos="0"/>
        </w:tabs>
        <w:ind w:left="1571"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B31189"/>
    <w:multiLevelType w:val="multilevel"/>
    <w:tmpl w:val="F0C2C414"/>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lvl>
    <w:lvl w:ilvl="1">
      <w:start w:val="1"/>
      <w:numFmt w:val="decimal"/>
      <w:lvlText w:val="%2)"/>
      <w:lvlJc w:val="left"/>
      <w:pPr>
        <w:tabs>
          <w:tab w:val="num" w:pos="0"/>
        </w:tabs>
        <w:ind w:left="0" w:firstLine="0"/>
      </w:pPr>
      <w:rPr>
        <w:rFonts w:ascii="Cambria" w:hAnsi="Cambria" w:cs="Arial"/>
        <w:b w:val="0"/>
        <w:bCs w:val="0"/>
        <w:i w:val="0"/>
        <w:iCs w:val="0"/>
        <w:caps w:val="0"/>
        <w:smallCaps w:val="0"/>
        <w:strike w:val="0"/>
        <w:dstrike w:val="0"/>
        <w:color w:val="000000"/>
        <w:spacing w:val="0"/>
        <w:w w:val="100"/>
        <w:position w:val="0"/>
        <w:sz w:val="20"/>
        <w:szCs w:val="20"/>
        <w:u w:val="none"/>
        <w:vertAlign w:val="baseline"/>
        <w:lang w:val="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1B44CF6"/>
    <w:multiLevelType w:val="multilevel"/>
    <w:tmpl w:val="7CFA2328"/>
    <w:lvl w:ilvl="0">
      <w:start w:val="1"/>
      <w:numFmt w:val="decimal"/>
      <w:lvlText w:val="%1."/>
      <w:lvlJc w:val="left"/>
      <w:pPr>
        <w:tabs>
          <w:tab w:val="num" w:pos="0"/>
        </w:tabs>
        <w:ind w:left="721"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1D36DC4"/>
    <w:multiLevelType w:val="multilevel"/>
    <w:tmpl w:val="A574E20A"/>
    <w:lvl w:ilvl="0">
      <w:start w:val="1"/>
      <w:numFmt w:val="lowerLetter"/>
      <w:lvlText w:val="%1)"/>
      <w:lvlJc w:val="left"/>
      <w:pPr>
        <w:tabs>
          <w:tab w:val="num" w:pos="0"/>
        </w:tabs>
        <w:ind w:left="1440" w:hanging="360"/>
      </w:pPr>
      <w:rPr>
        <w:rFonts w:ascii="Cambria" w:hAnsi="Cambria" w:cs="Tahom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4AB07D5"/>
    <w:multiLevelType w:val="multilevel"/>
    <w:tmpl w:val="61C06264"/>
    <w:lvl w:ilvl="0">
      <w:start w:val="1"/>
      <w:numFmt w:val="decimal"/>
      <w:lvlText w:val="%1)"/>
      <w:lvlJc w:val="left"/>
      <w:pPr>
        <w:tabs>
          <w:tab w:val="num" w:pos="0"/>
        </w:tabs>
        <w:ind w:left="720" w:hanging="360"/>
      </w:pPr>
      <w:rPr>
        <w:rFonts w:ascii="Cambria" w:hAnsi="Cambria" w:cs="Arial"/>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mbria" w:hAnsi="Cambria" w:cs="Arial"/>
        <w:sz w:val="20"/>
        <w:szCs w:val="20"/>
      </w:r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AA2756"/>
    <w:multiLevelType w:val="multilevel"/>
    <w:tmpl w:val="7A8CD7FE"/>
    <w:lvl w:ilvl="0">
      <w:start w:val="1"/>
      <w:numFmt w:val="decimal"/>
      <w:lvlText w:val="%1)"/>
      <w:lvlJc w:val="left"/>
      <w:pPr>
        <w:tabs>
          <w:tab w:val="num" w:pos="0"/>
        </w:tabs>
        <w:ind w:left="720" w:hanging="360"/>
      </w:pPr>
      <w:rPr>
        <w:rFonts w:ascii="Cambria" w:hAnsi="Cambria" w:cs="Arial"/>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mbria" w:hAnsi="Cambria" w:cs="Arial"/>
        <w:sz w:val="20"/>
        <w:szCs w:val="20"/>
      </w:r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9AC0D26"/>
    <w:multiLevelType w:val="multilevel"/>
    <w:tmpl w:val="450C296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C4E2456"/>
    <w:multiLevelType w:val="multilevel"/>
    <w:tmpl w:val="EC0E8FB6"/>
    <w:lvl w:ilvl="0">
      <w:start w:val="8"/>
      <w:numFmt w:val="decimal"/>
      <w:lvlText w:val="%1."/>
      <w:lvlJc w:val="left"/>
      <w:pPr>
        <w:tabs>
          <w:tab w:val="num" w:pos="0"/>
        </w:tabs>
        <w:ind w:left="1068"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1DFE5506"/>
    <w:multiLevelType w:val="multilevel"/>
    <w:tmpl w:val="37E47594"/>
    <w:lvl w:ilvl="0">
      <w:start w:val="2"/>
      <w:numFmt w:val="decimal"/>
      <w:lvlText w:val="%1."/>
      <w:lvlJc w:val="left"/>
      <w:pPr>
        <w:tabs>
          <w:tab w:val="num" w:pos="0"/>
        </w:tabs>
        <w:ind w:left="720" w:hanging="360"/>
      </w:pPr>
      <w:rPr>
        <w:rFonts w:ascii="Cambria" w:hAnsi="Cambria" w:cs="Arial"/>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0A879F0"/>
    <w:multiLevelType w:val="multilevel"/>
    <w:tmpl w:val="89BEE29C"/>
    <w:lvl w:ilvl="0">
      <w:start w:val="1"/>
      <w:numFmt w:val="bullet"/>
      <w:lvlText w:val=""/>
      <w:lvlJc w:val="left"/>
      <w:pPr>
        <w:tabs>
          <w:tab w:val="num" w:pos="0"/>
        </w:tabs>
        <w:ind w:left="720" w:hanging="360"/>
      </w:pPr>
      <w:rPr>
        <w:rFonts w:ascii="Wingdings" w:hAnsi="Wingdings" w:cs="Wingdings"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10F6431"/>
    <w:multiLevelType w:val="multilevel"/>
    <w:tmpl w:val="D9B6C5C2"/>
    <w:lvl w:ilvl="0">
      <w:start w:val="25"/>
      <w:numFmt w:val="upperRoman"/>
      <w:lvlText w:val="%1."/>
      <w:lvlJc w:val="left"/>
      <w:pPr>
        <w:tabs>
          <w:tab w:val="num" w:pos="0"/>
        </w:tabs>
        <w:ind w:left="7124" w:hanging="720"/>
      </w:pPr>
      <w:rPr>
        <w:rFonts w:ascii="Cambria" w:hAnsi="Cambria" w:cs="Arial"/>
        <w:b/>
        <w:caps w:val="0"/>
        <w:smallCaps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30D62F9"/>
    <w:multiLevelType w:val="multilevel"/>
    <w:tmpl w:val="4A480A24"/>
    <w:lvl w:ilvl="0">
      <w:start w:val="1"/>
      <w:numFmt w:val="lowerLetter"/>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2342453B"/>
    <w:multiLevelType w:val="multilevel"/>
    <w:tmpl w:val="74EAA9B0"/>
    <w:lvl w:ilvl="0">
      <w:start w:val="1"/>
      <w:numFmt w:val="decimal"/>
      <w:lvlText w:val="%1)"/>
      <w:lvlJc w:val="left"/>
      <w:pPr>
        <w:tabs>
          <w:tab w:val="num" w:pos="0"/>
        </w:tabs>
        <w:ind w:left="3873"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3774FB2"/>
    <w:multiLevelType w:val="multilevel"/>
    <w:tmpl w:val="650026D0"/>
    <w:lvl w:ilvl="0">
      <w:start w:val="1"/>
      <w:numFmt w:val="lowerLetter"/>
      <w:lvlText w:val="%1)"/>
      <w:lvlJc w:val="left"/>
      <w:pPr>
        <w:tabs>
          <w:tab w:val="num" w:pos="0"/>
        </w:tabs>
        <w:ind w:left="1429" w:hanging="360"/>
      </w:pPr>
      <w:rPr>
        <w:rFonts w:ascii="Cambria" w:hAnsi="Cambria" w:cs="Cambria"/>
        <w:sz w:val="20"/>
        <w:szCs w:val="2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3A93D27"/>
    <w:multiLevelType w:val="multilevel"/>
    <w:tmpl w:val="7082B0CC"/>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262A52AA"/>
    <w:multiLevelType w:val="multilevel"/>
    <w:tmpl w:val="F4120D64"/>
    <w:lvl w:ilvl="0">
      <w:start w:val="1"/>
      <w:numFmt w:val="decimal"/>
      <w:lvlText w:val="%1."/>
      <w:lvlJc w:val="left"/>
      <w:pPr>
        <w:tabs>
          <w:tab w:val="num" w:pos="0"/>
        </w:tabs>
        <w:ind w:left="720" w:hanging="360"/>
      </w:pPr>
      <w:rPr>
        <w:rFonts w:ascii="Cambria" w:hAnsi="Cambria"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6B40AA6"/>
    <w:multiLevelType w:val="multilevel"/>
    <w:tmpl w:val="416E6574"/>
    <w:lvl w:ilvl="0">
      <w:start w:val="1"/>
      <w:numFmt w:val="decimal"/>
      <w:lvlText w:val="%1)"/>
      <w:lvlJc w:val="left"/>
      <w:pPr>
        <w:tabs>
          <w:tab w:val="num" w:pos="0"/>
        </w:tabs>
        <w:ind w:left="720" w:hanging="360"/>
      </w:pPr>
      <w:rPr>
        <w:rFonts w:ascii="Cambria" w:eastAsia="Trebuchet MS" w:hAnsi="Cambria" w:cs="Trebuchet MS"/>
        <w:sz w:val="20"/>
        <w:szCs w:val="20"/>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76F057B"/>
    <w:multiLevelType w:val="multilevel"/>
    <w:tmpl w:val="04188BEE"/>
    <w:lvl w:ilvl="0">
      <w:start w:val="1"/>
      <w:numFmt w:val="bullet"/>
      <w:lvlText w:val=""/>
      <w:lvlJc w:val="left"/>
      <w:pPr>
        <w:tabs>
          <w:tab w:val="num" w:pos="0"/>
        </w:tabs>
        <w:ind w:left="1146"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7953FC2"/>
    <w:multiLevelType w:val="multilevel"/>
    <w:tmpl w:val="6C6CD85E"/>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lvl>
    <w:lvl w:ilvl="1">
      <w:start w:val="1"/>
      <w:numFmt w:val="decimal"/>
      <w:lvlText w:val="%2)"/>
      <w:lvlJc w:val="left"/>
      <w:pPr>
        <w:tabs>
          <w:tab w:val="num" w:pos="0"/>
        </w:tabs>
        <w:ind w:left="0" w:firstLine="0"/>
      </w:pPr>
      <w:rPr>
        <w:rFonts w:ascii="Cambria" w:hAnsi="Cambria" w:cs="Arial"/>
        <w:b w:val="0"/>
        <w:bCs w:val="0"/>
        <w:i w:val="0"/>
        <w:iCs w:val="0"/>
        <w:caps w:val="0"/>
        <w:smallCaps w:val="0"/>
        <w:strike w:val="0"/>
        <w:dstrike w:val="0"/>
        <w:color w:val="000000"/>
        <w:spacing w:val="0"/>
        <w:w w:val="100"/>
        <w:position w:val="0"/>
        <w:sz w:val="20"/>
        <w:szCs w:val="20"/>
        <w:u w:val="none"/>
        <w:vertAlign w:val="baseline"/>
        <w:lang w:val="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28200648"/>
    <w:multiLevelType w:val="multilevel"/>
    <w:tmpl w:val="6776866C"/>
    <w:lvl w:ilvl="0">
      <w:start w:val="1"/>
      <w:numFmt w:val="upperRoman"/>
      <w:lvlText w:val="%1."/>
      <w:lvlJc w:val="left"/>
      <w:pPr>
        <w:tabs>
          <w:tab w:val="num" w:pos="0"/>
        </w:tabs>
        <w:ind w:left="1080" w:hanging="720"/>
      </w:pPr>
      <w:rPr>
        <w:rFonts w:ascii="Cambria" w:hAnsi="Cambria" w:cs="Arial"/>
        <w:b/>
        <w:sz w:val="24"/>
        <w:szCs w:val="24"/>
      </w:rPr>
    </w:lvl>
    <w:lvl w:ilvl="1">
      <w:start w:val="1"/>
      <w:numFmt w:val="decimal"/>
      <w:lvlText w:val="%1.%2"/>
      <w:lvlJc w:val="left"/>
      <w:pPr>
        <w:tabs>
          <w:tab w:val="num" w:pos="0"/>
        </w:tabs>
        <w:ind w:left="810" w:hanging="450"/>
      </w:pPr>
      <w:rPr>
        <w:rFonts w:cs="Arial"/>
      </w:rPr>
    </w:lvl>
    <w:lvl w:ilvl="2">
      <w:start w:val="1"/>
      <w:numFmt w:val="decimal"/>
      <w:lvlText w:val="%1.%2.%3"/>
      <w:lvlJc w:val="left"/>
      <w:pPr>
        <w:tabs>
          <w:tab w:val="num" w:pos="0"/>
        </w:tabs>
        <w:ind w:left="1080" w:hanging="720"/>
      </w:pPr>
      <w:rPr>
        <w:rFonts w:cs="Arial"/>
      </w:rPr>
    </w:lvl>
    <w:lvl w:ilvl="3">
      <w:start w:val="1"/>
      <w:numFmt w:val="decimal"/>
      <w:lvlText w:val="%1.%2.%3.%4"/>
      <w:lvlJc w:val="left"/>
      <w:pPr>
        <w:tabs>
          <w:tab w:val="num" w:pos="0"/>
        </w:tabs>
        <w:ind w:left="1080" w:hanging="720"/>
      </w:pPr>
      <w:rPr>
        <w:rFonts w:cs="Arial"/>
      </w:rPr>
    </w:lvl>
    <w:lvl w:ilvl="4">
      <w:start w:val="1"/>
      <w:numFmt w:val="decimal"/>
      <w:lvlText w:val="%1.%2.%3.%4.%5"/>
      <w:lvlJc w:val="left"/>
      <w:pPr>
        <w:tabs>
          <w:tab w:val="num" w:pos="0"/>
        </w:tabs>
        <w:ind w:left="1440" w:hanging="1080"/>
      </w:pPr>
      <w:rPr>
        <w:rFonts w:cs="Arial"/>
      </w:rPr>
    </w:lvl>
    <w:lvl w:ilvl="5">
      <w:start w:val="1"/>
      <w:numFmt w:val="decimal"/>
      <w:lvlText w:val="%1.%2.%3.%4.%5.%6"/>
      <w:lvlJc w:val="left"/>
      <w:pPr>
        <w:tabs>
          <w:tab w:val="num" w:pos="0"/>
        </w:tabs>
        <w:ind w:left="1440" w:hanging="1080"/>
      </w:pPr>
      <w:rPr>
        <w:rFonts w:cs="Arial"/>
      </w:rPr>
    </w:lvl>
    <w:lvl w:ilvl="6">
      <w:start w:val="1"/>
      <w:numFmt w:val="decimal"/>
      <w:lvlText w:val="%1.%2.%3.%4.%5.%6.%7"/>
      <w:lvlJc w:val="left"/>
      <w:pPr>
        <w:tabs>
          <w:tab w:val="num" w:pos="0"/>
        </w:tabs>
        <w:ind w:left="1800" w:hanging="1440"/>
      </w:pPr>
      <w:rPr>
        <w:rFonts w:cs="Arial"/>
      </w:rPr>
    </w:lvl>
    <w:lvl w:ilvl="7">
      <w:start w:val="1"/>
      <w:numFmt w:val="decimal"/>
      <w:lvlText w:val="%1.%2.%3.%4.%5.%6.%7.%8"/>
      <w:lvlJc w:val="left"/>
      <w:pPr>
        <w:tabs>
          <w:tab w:val="num" w:pos="0"/>
        </w:tabs>
        <w:ind w:left="1800" w:hanging="1440"/>
      </w:pPr>
      <w:rPr>
        <w:rFonts w:cs="Arial"/>
      </w:rPr>
    </w:lvl>
    <w:lvl w:ilvl="8">
      <w:start w:val="1"/>
      <w:numFmt w:val="decimal"/>
      <w:lvlText w:val="%1.%2.%3.%4.%5.%6.%7.%8.%9"/>
      <w:lvlJc w:val="left"/>
      <w:pPr>
        <w:tabs>
          <w:tab w:val="num" w:pos="0"/>
        </w:tabs>
        <w:ind w:left="2160" w:hanging="1800"/>
      </w:pPr>
      <w:rPr>
        <w:rFonts w:cs="Arial"/>
      </w:rPr>
    </w:lvl>
  </w:abstractNum>
  <w:abstractNum w:abstractNumId="25" w15:restartNumberingAfterBreak="0">
    <w:nsid w:val="298E5754"/>
    <w:multiLevelType w:val="multilevel"/>
    <w:tmpl w:val="0382F9EE"/>
    <w:lvl w:ilvl="0">
      <w:start w:val="1"/>
      <w:numFmt w:val="lowerLetter"/>
      <w:lvlText w:val="%1)"/>
      <w:lvlJc w:val="left"/>
      <w:pPr>
        <w:tabs>
          <w:tab w:val="num" w:pos="0"/>
        </w:tabs>
        <w:ind w:left="720"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9A96546"/>
    <w:multiLevelType w:val="multilevel"/>
    <w:tmpl w:val="CFB0404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decimal"/>
      <w:lvlText w:val="%6)"/>
      <w:lvlJc w:val="left"/>
      <w:pPr>
        <w:tabs>
          <w:tab w:val="num" w:pos="0"/>
        </w:tabs>
        <w:ind w:left="5029" w:hanging="180"/>
      </w:pPr>
      <w:rPr>
        <w:rFonts w:ascii="Cambria" w:hAnsi="Cambria" w:cs="Arial"/>
        <w:bCs/>
        <w:sz w:val="20"/>
        <w:szCs w:val="20"/>
      </w:r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15:restartNumberingAfterBreak="0">
    <w:nsid w:val="2C1429D2"/>
    <w:multiLevelType w:val="multilevel"/>
    <w:tmpl w:val="1F6A686A"/>
    <w:lvl w:ilvl="0">
      <w:start w:val="3"/>
      <w:numFmt w:val="decimal"/>
      <w:lvlText w:val="%1."/>
      <w:lvlJc w:val="left"/>
      <w:pPr>
        <w:tabs>
          <w:tab w:val="num" w:pos="0"/>
        </w:tabs>
        <w:ind w:left="720"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10836A8"/>
    <w:multiLevelType w:val="multilevel"/>
    <w:tmpl w:val="F8126BB4"/>
    <w:lvl w:ilvl="0">
      <w:start w:val="1"/>
      <w:numFmt w:val="bullet"/>
      <w:lvlText w:val="−"/>
      <w:lvlJc w:val="left"/>
      <w:pPr>
        <w:tabs>
          <w:tab w:val="num" w:pos="0"/>
        </w:tabs>
        <w:ind w:left="1146" w:hanging="360"/>
      </w:pPr>
      <w:rPr>
        <w:rFonts w:ascii="Times New Roman" w:hAnsi="Times New Roman" w:cs="Times New Roman"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4B250A3"/>
    <w:multiLevelType w:val="multilevel"/>
    <w:tmpl w:val="A9D249B2"/>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34DA4FEF"/>
    <w:multiLevelType w:val="multilevel"/>
    <w:tmpl w:val="970A0014"/>
    <w:lvl w:ilvl="0">
      <w:start w:val="21"/>
      <w:numFmt w:val="upperRoman"/>
      <w:lvlText w:val="%1."/>
      <w:lvlJc w:val="left"/>
      <w:pPr>
        <w:tabs>
          <w:tab w:val="num" w:pos="0"/>
        </w:tabs>
        <w:ind w:left="4244" w:hanging="720"/>
      </w:pPr>
      <w:rPr>
        <w:rFonts w:ascii="Cambria" w:eastAsia="Trebuchet MS" w:hAnsi="Cambria" w:cs="Arial"/>
        <w:b/>
        <w:bCs/>
        <w:caps w:val="0"/>
        <w:smallCaps w:val="0"/>
        <w:sz w:val="24"/>
        <w:szCs w:val="24"/>
        <w:lang w:val="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C892485"/>
    <w:multiLevelType w:val="multilevel"/>
    <w:tmpl w:val="74D6CF6E"/>
    <w:lvl w:ilvl="0">
      <w:start w:val="13"/>
      <w:numFmt w:val="upperRoman"/>
      <w:lvlText w:val="%1."/>
      <w:lvlJc w:val="left"/>
      <w:pPr>
        <w:tabs>
          <w:tab w:val="num" w:pos="0"/>
        </w:tabs>
        <w:ind w:left="4244" w:hanging="720"/>
      </w:pPr>
      <w:rPr>
        <w:rFonts w:ascii="Cambria" w:hAnsi="Cambria" w:cs="Arial"/>
        <w:b/>
        <w:sz w:val="24"/>
        <w:szCs w:val="24"/>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FEC0DC1"/>
    <w:multiLevelType w:val="multilevel"/>
    <w:tmpl w:val="AE22D31C"/>
    <w:lvl w:ilvl="0">
      <w:start w:val="1"/>
      <w:numFmt w:val="decimal"/>
      <w:lvlText w:val="%1."/>
      <w:lvlJc w:val="left"/>
      <w:pPr>
        <w:tabs>
          <w:tab w:val="num" w:pos="0"/>
        </w:tabs>
        <w:ind w:left="1004" w:hanging="360"/>
      </w:pPr>
      <w:rPr>
        <w:rFonts w:ascii="Cambria" w:eastAsia="Trebuchet MS" w:hAnsi="Cambria" w:cs="Trebuchet MS"/>
        <w:sz w:val="20"/>
        <w:szCs w:val="20"/>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4121B39"/>
    <w:multiLevelType w:val="multilevel"/>
    <w:tmpl w:val="237A61BC"/>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lvl>
    <w:lvl w:ilvl="1">
      <w:start w:val="1"/>
      <w:numFmt w:val="decimal"/>
      <w:lvlText w:val="%1.%2."/>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449C586F"/>
    <w:multiLevelType w:val="multilevel"/>
    <w:tmpl w:val="E5AA55D2"/>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45D82950"/>
    <w:multiLevelType w:val="multilevel"/>
    <w:tmpl w:val="45CADA7E"/>
    <w:lvl w:ilvl="0">
      <w:start w:val="1"/>
      <w:numFmt w:val="decimal"/>
      <w:lvlText w:val="%1."/>
      <w:lvlJc w:val="left"/>
      <w:pPr>
        <w:tabs>
          <w:tab w:val="num" w:pos="0"/>
        </w:tabs>
        <w:ind w:left="1146" w:hanging="360"/>
      </w:pPr>
      <w:rPr>
        <w:rFonts w:ascii="Cambria" w:hAnsi="Cambria" w:cs="Arial"/>
        <w:bCs/>
        <w:iCs/>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64E521E"/>
    <w:multiLevelType w:val="multilevel"/>
    <w:tmpl w:val="1DA2253E"/>
    <w:lvl w:ilvl="0">
      <w:start w:val="1"/>
      <w:numFmt w:val="bullet"/>
      <w:lvlText w:val="−"/>
      <w:lvlJc w:val="left"/>
      <w:pPr>
        <w:tabs>
          <w:tab w:val="num" w:pos="0"/>
        </w:tabs>
        <w:ind w:left="1146" w:hanging="360"/>
      </w:pPr>
      <w:rPr>
        <w:rFonts w:ascii="Times New Roman" w:hAnsi="Times New Roman" w:cs="Times New Roman"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9B97926"/>
    <w:multiLevelType w:val="multilevel"/>
    <w:tmpl w:val="0E6A35A8"/>
    <w:lvl w:ilvl="0">
      <w:start w:val="1"/>
      <w:numFmt w:val="bullet"/>
      <w:lvlText w:val=""/>
      <w:lvlJc w:val="left"/>
      <w:pPr>
        <w:tabs>
          <w:tab w:val="num" w:pos="0"/>
        </w:tabs>
        <w:ind w:left="1440" w:hanging="360"/>
      </w:pPr>
      <w:rPr>
        <w:rFonts w:ascii="Symbol" w:hAnsi="Symbol" w:cs="Symbol" w:hint="default"/>
        <w:sz w:val="20"/>
        <w:szCs w:val="20"/>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1E6281E"/>
    <w:multiLevelType w:val="multilevel"/>
    <w:tmpl w:val="A5ECF6C6"/>
    <w:lvl w:ilvl="0">
      <w:start w:val="1"/>
      <w:numFmt w:val="bullet"/>
      <w:lvlText w:val=""/>
      <w:lvlJc w:val="left"/>
      <w:pPr>
        <w:tabs>
          <w:tab w:val="num" w:pos="0"/>
        </w:tabs>
        <w:ind w:left="1996"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28042C2"/>
    <w:multiLevelType w:val="multilevel"/>
    <w:tmpl w:val="B1C6AAD2"/>
    <w:lvl w:ilvl="0">
      <w:start w:val="6"/>
      <w:numFmt w:val="upperRoman"/>
      <w:lvlText w:val="%1."/>
      <w:lvlJc w:val="left"/>
      <w:pPr>
        <w:tabs>
          <w:tab w:val="num" w:pos="0"/>
        </w:tabs>
        <w:ind w:left="1080" w:hanging="720"/>
      </w:pPr>
      <w:rPr>
        <w:rFonts w:ascii="Cambria" w:hAnsi="Cambria" w:cs="Arial"/>
        <w:b/>
        <w:bCs/>
        <w:iCs/>
        <w:sz w:val="24"/>
        <w:szCs w:val="24"/>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29A28E1"/>
    <w:multiLevelType w:val="multilevel"/>
    <w:tmpl w:val="E0909F0A"/>
    <w:lvl w:ilvl="0">
      <w:start w:val="1"/>
      <w:numFmt w:val="decimal"/>
      <w:lvlText w:val="%1)"/>
      <w:lvlJc w:val="left"/>
      <w:pPr>
        <w:tabs>
          <w:tab w:val="num" w:pos="0"/>
        </w:tabs>
        <w:ind w:left="720"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6152D3A"/>
    <w:multiLevelType w:val="multilevel"/>
    <w:tmpl w:val="85742832"/>
    <w:lvl w:ilvl="0">
      <w:start w:val="1"/>
      <w:numFmt w:val="decimal"/>
      <w:lvlText w:val="%1)"/>
      <w:lvlJc w:val="left"/>
      <w:pPr>
        <w:tabs>
          <w:tab w:val="num" w:pos="0"/>
        </w:tabs>
        <w:ind w:left="1146"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6C218EF"/>
    <w:multiLevelType w:val="multilevel"/>
    <w:tmpl w:val="7298C1CC"/>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8EE751D"/>
    <w:multiLevelType w:val="multilevel"/>
    <w:tmpl w:val="3246FC4A"/>
    <w:lvl w:ilvl="0">
      <w:start w:val="1"/>
      <w:numFmt w:val="decimal"/>
      <w:lvlText w:val="%1."/>
      <w:lvlJc w:val="left"/>
      <w:pPr>
        <w:tabs>
          <w:tab w:val="num" w:pos="0"/>
        </w:tabs>
        <w:ind w:left="720" w:hanging="360"/>
      </w:pPr>
      <w:rPr>
        <w:rFonts w:ascii="Cambria" w:eastAsia="Batang;바탕" w:hAnsi="Cambria" w:cs="Arial"/>
        <w:b/>
        <w:caps w:val="0"/>
        <w:smallCaps w:val="0"/>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908532B"/>
    <w:multiLevelType w:val="multilevel"/>
    <w:tmpl w:val="B9267FBE"/>
    <w:lvl w:ilvl="0">
      <w:start w:val="1"/>
      <w:numFmt w:val="decimal"/>
      <w:lvlText w:val="%1)"/>
      <w:lvlJc w:val="left"/>
      <w:pPr>
        <w:tabs>
          <w:tab w:val="num" w:pos="0"/>
        </w:tabs>
        <w:ind w:left="1713" w:hanging="360"/>
      </w:pPr>
      <w:rPr>
        <w:rFonts w:ascii="Cambria" w:eastAsia="Calibri" w:hAnsi="Cambria" w:cs="Arial"/>
        <w:b w:val="0"/>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B7C68F7"/>
    <w:multiLevelType w:val="multilevel"/>
    <w:tmpl w:val="52D2AA0C"/>
    <w:lvl w:ilvl="0">
      <w:start w:val="1"/>
      <w:numFmt w:val="decimal"/>
      <w:lvlText w:val="%1."/>
      <w:lvlJc w:val="left"/>
      <w:pPr>
        <w:tabs>
          <w:tab w:val="num" w:pos="0"/>
        </w:tabs>
        <w:ind w:left="644"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5B8D0200"/>
    <w:multiLevelType w:val="multilevel"/>
    <w:tmpl w:val="D2C2E92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BBB6CCF"/>
    <w:multiLevelType w:val="multilevel"/>
    <w:tmpl w:val="2B4A0D2A"/>
    <w:lvl w:ilvl="0">
      <w:start w:val="1"/>
      <w:numFmt w:val="decimal"/>
      <w:lvlText w:val="%1)"/>
      <w:lvlJc w:val="left"/>
      <w:pPr>
        <w:tabs>
          <w:tab w:val="num" w:pos="708"/>
        </w:tabs>
        <w:ind w:left="720"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F602C74"/>
    <w:multiLevelType w:val="multilevel"/>
    <w:tmpl w:val="45C2A41A"/>
    <w:lvl w:ilvl="0">
      <w:start w:val="1"/>
      <w:numFmt w:val="decimal"/>
      <w:lvlText w:val="%1)"/>
      <w:lvlJc w:val="left"/>
      <w:pPr>
        <w:tabs>
          <w:tab w:val="num" w:pos="0"/>
        </w:tabs>
        <w:ind w:left="3960" w:hanging="360"/>
      </w:pPr>
      <w:rPr>
        <w:rFonts w:ascii="Cambria" w:hAnsi="Cambria" w:cs="Tahom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45B32EA"/>
    <w:multiLevelType w:val="multilevel"/>
    <w:tmpl w:val="D33AEA2C"/>
    <w:lvl w:ilvl="0">
      <w:start w:val="1"/>
      <w:numFmt w:val="bullet"/>
      <w:lvlText w:val=""/>
      <w:lvlJc w:val="left"/>
      <w:pPr>
        <w:tabs>
          <w:tab w:val="num" w:pos="0"/>
        </w:tabs>
        <w:ind w:left="720" w:hanging="360"/>
      </w:pPr>
      <w:rPr>
        <w:rFonts w:ascii="Wingdings" w:hAnsi="Wingdings" w:cs="Wingding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 w:val="20"/>
        <w:szCs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0"/>
        <w:szCs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0"/>
        <w:szCs w:val="20"/>
      </w:rPr>
    </w:lvl>
  </w:abstractNum>
  <w:abstractNum w:abstractNumId="51" w15:restartNumberingAfterBreak="0">
    <w:nsid w:val="64CF38B6"/>
    <w:multiLevelType w:val="multilevel"/>
    <w:tmpl w:val="95068CF4"/>
    <w:lvl w:ilvl="0">
      <w:start w:val="1"/>
      <w:numFmt w:val="bullet"/>
      <w:lvlText w:val=""/>
      <w:lvlJc w:val="left"/>
      <w:pPr>
        <w:tabs>
          <w:tab w:val="num" w:pos="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65A6798"/>
    <w:multiLevelType w:val="multilevel"/>
    <w:tmpl w:val="042A1C62"/>
    <w:lvl w:ilvl="0">
      <w:start w:val="17"/>
      <w:numFmt w:val="decimal"/>
      <w:lvlText w:val="%1"/>
      <w:lvlJc w:val="left"/>
      <w:pPr>
        <w:tabs>
          <w:tab w:val="num" w:pos="0"/>
        </w:tabs>
        <w:ind w:left="375" w:hanging="375"/>
      </w:pPr>
      <w:rPr>
        <w:rFonts w:ascii="Cambria" w:hAnsi="Cambria" w:cs="Arial"/>
        <w:sz w:val="20"/>
        <w:szCs w:val="20"/>
      </w:rPr>
    </w:lvl>
    <w:lvl w:ilvl="1">
      <w:start w:val="2"/>
      <w:numFmt w:val="decimal"/>
      <w:lvlText w:val="%1.%2"/>
      <w:lvlJc w:val="left"/>
      <w:pPr>
        <w:tabs>
          <w:tab w:val="num" w:pos="0"/>
        </w:tabs>
        <w:ind w:left="801" w:hanging="375"/>
      </w:pPr>
      <w:rPr>
        <w:rFonts w:ascii="Cambria" w:hAnsi="Cambria" w:cs="Arial"/>
        <w:sz w:val="20"/>
        <w:szCs w:val="20"/>
      </w:rPr>
    </w:lvl>
    <w:lvl w:ilvl="2">
      <w:start w:val="1"/>
      <w:numFmt w:val="decimal"/>
      <w:lvlText w:val="%3)"/>
      <w:lvlJc w:val="left"/>
      <w:pPr>
        <w:tabs>
          <w:tab w:val="num" w:pos="0"/>
        </w:tabs>
        <w:ind w:left="1572" w:hanging="720"/>
      </w:pPr>
      <w:rPr>
        <w:rFonts w:ascii="Cambria" w:hAnsi="Cambria" w:cs="Arial"/>
        <w:sz w:val="20"/>
        <w:szCs w:val="20"/>
      </w:rPr>
    </w:lvl>
    <w:lvl w:ilvl="3">
      <w:start w:val="1"/>
      <w:numFmt w:val="decimal"/>
      <w:lvlText w:val="%1.%2.%3.%4"/>
      <w:lvlJc w:val="left"/>
      <w:pPr>
        <w:tabs>
          <w:tab w:val="num" w:pos="0"/>
        </w:tabs>
        <w:ind w:left="1998" w:hanging="720"/>
      </w:pPr>
      <w:rPr>
        <w:rFonts w:ascii="Cambria" w:hAnsi="Cambria" w:cs="Arial"/>
        <w:sz w:val="20"/>
        <w:szCs w:val="20"/>
      </w:rPr>
    </w:lvl>
    <w:lvl w:ilvl="4">
      <w:start w:val="1"/>
      <w:numFmt w:val="decimal"/>
      <w:lvlText w:val="%1.%2.%3.%4.%5"/>
      <w:lvlJc w:val="left"/>
      <w:pPr>
        <w:tabs>
          <w:tab w:val="num" w:pos="0"/>
        </w:tabs>
        <w:ind w:left="2784" w:hanging="1080"/>
      </w:pPr>
      <w:rPr>
        <w:rFonts w:ascii="Cambria" w:hAnsi="Cambria" w:cs="Arial"/>
        <w:sz w:val="20"/>
        <w:szCs w:val="20"/>
      </w:rPr>
    </w:lvl>
    <w:lvl w:ilvl="5">
      <w:start w:val="1"/>
      <w:numFmt w:val="decimal"/>
      <w:lvlText w:val="%1.%2.%3.%4.%5.%6"/>
      <w:lvlJc w:val="left"/>
      <w:pPr>
        <w:tabs>
          <w:tab w:val="num" w:pos="0"/>
        </w:tabs>
        <w:ind w:left="3210" w:hanging="1080"/>
      </w:pPr>
      <w:rPr>
        <w:rFonts w:ascii="Cambria" w:hAnsi="Cambria" w:cs="Arial"/>
        <w:sz w:val="20"/>
        <w:szCs w:val="20"/>
      </w:rPr>
    </w:lvl>
    <w:lvl w:ilvl="6">
      <w:start w:val="1"/>
      <w:numFmt w:val="decimal"/>
      <w:lvlText w:val="%1.%2.%3.%4.%5.%6.%7"/>
      <w:lvlJc w:val="left"/>
      <w:pPr>
        <w:tabs>
          <w:tab w:val="num" w:pos="0"/>
        </w:tabs>
        <w:ind w:left="3996" w:hanging="1440"/>
      </w:pPr>
      <w:rPr>
        <w:rFonts w:ascii="Cambria" w:hAnsi="Cambria" w:cs="Arial"/>
        <w:sz w:val="20"/>
        <w:szCs w:val="20"/>
      </w:rPr>
    </w:lvl>
    <w:lvl w:ilvl="7">
      <w:start w:val="1"/>
      <w:numFmt w:val="decimal"/>
      <w:lvlText w:val="%1.%2.%3.%4.%5.%6.%7.%8"/>
      <w:lvlJc w:val="left"/>
      <w:pPr>
        <w:tabs>
          <w:tab w:val="num" w:pos="0"/>
        </w:tabs>
        <w:ind w:left="4422" w:hanging="1440"/>
      </w:pPr>
      <w:rPr>
        <w:rFonts w:ascii="Cambria" w:hAnsi="Cambria" w:cs="Arial"/>
        <w:sz w:val="20"/>
        <w:szCs w:val="20"/>
      </w:rPr>
    </w:lvl>
    <w:lvl w:ilvl="8">
      <w:start w:val="1"/>
      <w:numFmt w:val="decimal"/>
      <w:lvlText w:val="%1.%2.%3.%4.%5.%6.%7.%8.%9"/>
      <w:lvlJc w:val="left"/>
      <w:pPr>
        <w:tabs>
          <w:tab w:val="num" w:pos="0"/>
        </w:tabs>
        <w:ind w:left="5208" w:hanging="1800"/>
      </w:pPr>
      <w:rPr>
        <w:rFonts w:ascii="Cambria" w:hAnsi="Cambria" w:cs="Arial"/>
        <w:sz w:val="20"/>
        <w:szCs w:val="20"/>
      </w:rPr>
    </w:lvl>
  </w:abstractNum>
  <w:abstractNum w:abstractNumId="53" w15:restartNumberingAfterBreak="0">
    <w:nsid w:val="6BA74125"/>
    <w:multiLevelType w:val="multilevel"/>
    <w:tmpl w:val="B640481A"/>
    <w:lvl w:ilvl="0">
      <w:start w:val="1"/>
      <w:numFmt w:val="decimal"/>
      <w:lvlText w:val="%1)"/>
      <w:lvlJc w:val="left"/>
      <w:pPr>
        <w:tabs>
          <w:tab w:val="num" w:pos="0"/>
        </w:tabs>
        <w:ind w:left="1222"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6CBE1527"/>
    <w:multiLevelType w:val="multilevel"/>
    <w:tmpl w:val="53A434F6"/>
    <w:lvl w:ilvl="0">
      <w:start w:val="1"/>
      <w:numFmt w:val="decimal"/>
      <w:lvlText w:val="%1)"/>
      <w:lvlJc w:val="left"/>
      <w:pPr>
        <w:tabs>
          <w:tab w:val="num" w:pos="0"/>
        </w:tabs>
        <w:ind w:left="720"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CC109CD"/>
    <w:multiLevelType w:val="multilevel"/>
    <w:tmpl w:val="6B7C0078"/>
    <w:lvl w:ilvl="0">
      <w:start w:val="1"/>
      <w:numFmt w:val="decimal"/>
      <w:lvlText w:val="%1)"/>
      <w:lvlJc w:val="left"/>
      <w:pPr>
        <w:tabs>
          <w:tab w:val="num" w:pos="0"/>
        </w:tabs>
        <w:ind w:left="720"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6F056841"/>
    <w:multiLevelType w:val="multilevel"/>
    <w:tmpl w:val="A28452CE"/>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sz w:val="20"/>
        <w:szCs w:val="20"/>
      </w:rPr>
    </w:lvl>
    <w:lvl w:ilvl="2">
      <w:start w:val="1"/>
      <w:numFmt w:val="decimal"/>
      <w:lvlText w:val="%3)"/>
      <w:lvlJc w:val="left"/>
      <w:pPr>
        <w:tabs>
          <w:tab w:val="num" w:pos="0"/>
        </w:tabs>
        <w:ind w:left="720" w:hanging="720"/>
      </w:pPr>
      <w:rPr>
        <w:rFonts w:ascii="Cambria" w:eastAsia="Times New Roman" w:hAnsi="Cambria" w:cs="Arial"/>
        <w:sz w:val="20"/>
        <w:szCs w:val="20"/>
        <w:lang w:bidi="pl-P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7" w15:restartNumberingAfterBreak="0">
    <w:nsid w:val="73F67892"/>
    <w:multiLevelType w:val="multilevel"/>
    <w:tmpl w:val="97CE419A"/>
    <w:lvl w:ilvl="0">
      <w:start w:val="7"/>
      <w:numFmt w:val="upperRoman"/>
      <w:lvlText w:val="%1."/>
      <w:lvlJc w:val="left"/>
      <w:pPr>
        <w:tabs>
          <w:tab w:val="num" w:pos="0"/>
        </w:tabs>
        <w:ind w:left="4244" w:hanging="720"/>
      </w:pPr>
      <w:rPr>
        <w:rFonts w:ascii="Cambria" w:hAnsi="Cambria" w:cs="Arial"/>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42176C2"/>
    <w:multiLevelType w:val="multilevel"/>
    <w:tmpl w:val="A50EA814"/>
    <w:lvl w:ilvl="0">
      <w:start w:val="1"/>
      <w:numFmt w:val="decimal"/>
      <w:lvlText w:val="%1."/>
      <w:lvlJc w:val="left"/>
      <w:pPr>
        <w:tabs>
          <w:tab w:val="num" w:pos="0"/>
        </w:tabs>
        <w:ind w:left="0" w:firstLine="0"/>
      </w:pPr>
      <w:rPr>
        <w:rFonts w:ascii="Cambria" w:eastAsia="Trebuchet MS" w:hAnsi="Cambria" w:cs="Calibri"/>
        <w:b w:val="0"/>
        <w:bCs w:val="0"/>
        <w:i w:val="0"/>
        <w:iCs w:val="0"/>
        <w:caps w:val="0"/>
        <w:smallCaps w:val="0"/>
        <w:strike w:val="0"/>
        <w:dstrike w:val="0"/>
        <w:color w:val="000000"/>
        <w:spacing w:val="0"/>
        <w:w w:val="100"/>
        <w:position w:val="0"/>
        <w:sz w:val="20"/>
        <w:szCs w:val="20"/>
        <w:u w:val="none"/>
        <w:vertAlign w:val="baseline"/>
        <w:lang w:val="pl-PL" w:eastAsia="en-US"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9" w15:restartNumberingAfterBreak="0">
    <w:nsid w:val="762C46D7"/>
    <w:multiLevelType w:val="multilevel"/>
    <w:tmpl w:val="E24CFE0C"/>
    <w:lvl w:ilvl="0">
      <w:start w:val="1"/>
      <w:numFmt w:val="decimal"/>
      <w:lvlText w:val="%1."/>
      <w:lvlJc w:val="left"/>
      <w:pPr>
        <w:tabs>
          <w:tab w:val="num" w:pos="0"/>
        </w:tabs>
        <w:ind w:left="502" w:hanging="360"/>
      </w:pPr>
      <w:rPr>
        <w:rFonts w:ascii="Cambria" w:hAnsi="Cambria" w:cs="Arial"/>
        <w:bCs/>
        <w:sz w:val="20"/>
        <w:szCs w:val="20"/>
      </w:rPr>
    </w:lvl>
    <w:lvl w:ilvl="1">
      <w:start w:val="3"/>
      <w:numFmt w:val="decimal"/>
      <w:lvlText w:val="%1.%2."/>
      <w:lvlJc w:val="left"/>
      <w:pPr>
        <w:tabs>
          <w:tab w:val="num" w:pos="0"/>
        </w:tabs>
        <w:ind w:left="1080" w:hanging="720"/>
      </w:pPr>
      <w:rPr>
        <w:rFonts w:ascii="Cambria" w:hAnsi="Cambria" w:cs="Arial"/>
        <w:bCs/>
        <w:sz w:val="20"/>
        <w:szCs w:val="20"/>
      </w:rPr>
    </w:lvl>
    <w:lvl w:ilvl="2">
      <w:start w:val="1"/>
      <w:numFmt w:val="decimal"/>
      <w:lvlText w:val="%1.%2.%3."/>
      <w:lvlJc w:val="left"/>
      <w:pPr>
        <w:tabs>
          <w:tab w:val="num" w:pos="0"/>
        </w:tabs>
        <w:ind w:left="1440" w:hanging="720"/>
      </w:pPr>
      <w:rPr>
        <w:rFonts w:ascii="Cambria" w:hAnsi="Cambria" w:cs="Arial"/>
        <w:bCs/>
        <w:sz w:val="20"/>
        <w:szCs w:val="20"/>
      </w:rPr>
    </w:lvl>
    <w:lvl w:ilvl="3">
      <w:start w:val="1"/>
      <w:numFmt w:val="decimal"/>
      <w:lvlText w:val="%1.%2.%3.%4."/>
      <w:lvlJc w:val="left"/>
      <w:pPr>
        <w:tabs>
          <w:tab w:val="num" w:pos="0"/>
        </w:tabs>
        <w:ind w:left="2160" w:hanging="1080"/>
      </w:pPr>
      <w:rPr>
        <w:rFonts w:ascii="Cambria" w:hAnsi="Cambria" w:cs="Arial"/>
        <w:bCs/>
        <w:sz w:val="20"/>
        <w:szCs w:val="20"/>
      </w:rPr>
    </w:lvl>
    <w:lvl w:ilvl="4">
      <w:start w:val="1"/>
      <w:numFmt w:val="decimal"/>
      <w:lvlText w:val="%1.%2.%3.%4.%5."/>
      <w:lvlJc w:val="left"/>
      <w:pPr>
        <w:tabs>
          <w:tab w:val="num" w:pos="0"/>
        </w:tabs>
        <w:ind w:left="2520" w:hanging="1080"/>
      </w:pPr>
      <w:rPr>
        <w:rFonts w:ascii="Cambria" w:hAnsi="Cambria" w:cs="Arial"/>
        <w:bCs/>
        <w:sz w:val="20"/>
        <w:szCs w:val="20"/>
      </w:rPr>
    </w:lvl>
    <w:lvl w:ilvl="5">
      <w:start w:val="1"/>
      <w:numFmt w:val="decimal"/>
      <w:lvlText w:val="%1.%2.%3.%4.%5.%6."/>
      <w:lvlJc w:val="left"/>
      <w:pPr>
        <w:tabs>
          <w:tab w:val="num" w:pos="0"/>
        </w:tabs>
        <w:ind w:left="3240" w:hanging="1440"/>
      </w:pPr>
      <w:rPr>
        <w:rFonts w:ascii="Cambria" w:hAnsi="Cambria" w:cs="Arial"/>
        <w:bCs/>
        <w:sz w:val="20"/>
        <w:szCs w:val="20"/>
      </w:rPr>
    </w:lvl>
    <w:lvl w:ilvl="6">
      <w:start w:val="1"/>
      <w:numFmt w:val="decimal"/>
      <w:lvlText w:val="%1.%2.%3.%4.%5.%6.%7."/>
      <w:lvlJc w:val="left"/>
      <w:pPr>
        <w:tabs>
          <w:tab w:val="num" w:pos="0"/>
        </w:tabs>
        <w:ind w:left="3600" w:hanging="1440"/>
      </w:pPr>
      <w:rPr>
        <w:rFonts w:ascii="Cambria" w:hAnsi="Cambria" w:cs="Arial"/>
        <w:bCs/>
        <w:sz w:val="20"/>
        <w:szCs w:val="20"/>
      </w:rPr>
    </w:lvl>
    <w:lvl w:ilvl="7">
      <w:start w:val="1"/>
      <w:numFmt w:val="decimal"/>
      <w:lvlText w:val="%1.%2.%3.%4.%5.%6.%7.%8."/>
      <w:lvlJc w:val="left"/>
      <w:pPr>
        <w:tabs>
          <w:tab w:val="num" w:pos="0"/>
        </w:tabs>
        <w:ind w:left="4320" w:hanging="1800"/>
      </w:pPr>
      <w:rPr>
        <w:rFonts w:ascii="Cambria" w:hAnsi="Cambria" w:cs="Arial"/>
        <w:bCs/>
        <w:sz w:val="20"/>
        <w:szCs w:val="20"/>
      </w:rPr>
    </w:lvl>
    <w:lvl w:ilvl="8">
      <w:start w:val="1"/>
      <w:numFmt w:val="decimal"/>
      <w:lvlText w:val="%1.%2.%3.%4.%5.%6.%7.%8.%9."/>
      <w:lvlJc w:val="left"/>
      <w:pPr>
        <w:tabs>
          <w:tab w:val="num" w:pos="0"/>
        </w:tabs>
        <w:ind w:left="5040" w:hanging="2160"/>
      </w:pPr>
      <w:rPr>
        <w:rFonts w:ascii="Cambria" w:hAnsi="Cambria" w:cs="Arial"/>
        <w:bCs/>
        <w:sz w:val="20"/>
        <w:szCs w:val="20"/>
      </w:rPr>
    </w:lvl>
  </w:abstractNum>
  <w:abstractNum w:abstractNumId="60" w15:restartNumberingAfterBreak="0">
    <w:nsid w:val="782C7260"/>
    <w:multiLevelType w:val="multilevel"/>
    <w:tmpl w:val="519E72A6"/>
    <w:lvl w:ilvl="0">
      <w:start w:val="1"/>
      <w:numFmt w:val="decimal"/>
      <w:lvlText w:val="%1)"/>
      <w:lvlJc w:val="left"/>
      <w:pPr>
        <w:tabs>
          <w:tab w:val="num" w:pos="0"/>
        </w:tabs>
        <w:ind w:left="1485" w:hanging="360"/>
      </w:pPr>
      <w:rPr>
        <w:rFonts w:ascii="Cambria" w:hAnsi="Cambria" w:cs="Arial"/>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78BC27E7"/>
    <w:multiLevelType w:val="multilevel"/>
    <w:tmpl w:val="0A9450D0"/>
    <w:lvl w:ilvl="0">
      <w:start w:val="1"/>
      <w:numFmt w:val="bullet"/>
      <w:lvlText w:val=""/>
      <w:lvlJc w:val="left"/>
      <w:pPr>
        <w:tabs>
          <w:tab w:val="num" w:pos="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BA0052B"/>
    <w:multiLevelType w:val="multilevel"/>
    <w:tmpl w:val="E24C26E6"/>
    <w:lvl w:ilvl="0">
      <w:start w:val="1"/>
      <w:numFmt w:val="decimal"/>
      <w:lvlText w:val="%1."/>
      <w:lvlJc w:val="left"/>
      <w:pPr>
        <w:tabs>
          <w:tab w:val="num" w:pos="0"/>
        </w:tabs>
        <w:ind w:left="360" w:hanging="360"/>
      </w:pPr>
      <w:rPr>
        <w:rFonts w:ascii="Cambria" w:hAnsi="Cambria" w:cs="Cambria"/>
        <w:b w:val="0"/>
        <w:bCs/>
        <w:iCs/>
        <w:sz w:val="20"/>
        <w:szCs w:val="20"/>
      </w:rPr>
    </w:lvl>
    <w:lvl w:ilvl="1">
      <w:start w:val="1"/>
      <w:numFmt w:val="lowerLetter"/>
      <w:lvlText w:val="%2)"/>
      <w:lvlJc w:val="left"/>
      <w:pPr>
        <w:tabs>
          <w:tab w:val="num" w:pos="0"/>
        </w:tabs>
        <w:ind w:left="1440" w:hanging="360"/>
      </w:pPr>
      <w:rPr>
        <w:rFonts w:ascii="Cambria" w:hAnsi="Cambria"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6"/>
  </w:num>
  <w:num w:numId="2">
    <w:abstractNumId w:val="9"/>
  </w:num>
  <w:num w:numId="3">
    <w:abstractNumId w:val="59"/>
  </w:num>
  <w:num w:numId="4">
    <w:abstractNumId w:val="53"/>
  </w:num>
  <w:num w:numId="5">
    <w:abstractNumId w:val="38"/>
  </w:num>
  <w:num w:numId="6">
    <w:abstractNumId w:val="44"/>
  </w:num>
  <w:num w:numId="7">
    <w:abstractNumId w:val="3"/>
  </w:num>
  <w:num w:numId="8">
    <w:abstractNumId w:val="24"/>
  </w:num>
  <w:num w:numId="9">
    <w:abstractNumId w:val="30"/>
  </w:num>
  <w:num w:numId="10">
    <w:abstractNumId w:val="28"/>
  </w:num>
  <w:num w:numId="11">
    <w:abstractNumId w:val="18"/>
  </w:num>
  <w:num w:numId="12">
    <w:abstractNumId w:val="15"/>
  </w:num>
  <w:num w:numId="13">
    <w:abstractNumId w:val="13"/>
  </w:num>
  <w:num w:numId="14">
    <w:abstractNumId w:val="14"/>
  </w:num>
  <w:num w:numId="15">
    <w:abstractNumId w:val="10"/>
  </w:num>
  <w:num w:numId="16">
    <w:abstractNumId w:val="51"/>
  </w:num>
  <w:num w:numId="17">
    <w:abstractNumId w:val="61"/>
  </w:num>
  <w:num w:numId="18">
    <w:abstractNumId w:val="52"/>
  </w:num>
  <w:num w:numId="19">
    <w:abstractNumId w:val="21"/>
  </w:num>
  <w:num w:numId="20">
    <w:abstractNumId w:val="36"/>
  </w:num>
  <w:num w:numId="21">
    <w:abstractNumId w:val="4"/>
  </w:num>
  <w:num w:numId="22">
    <w:abstractNumId w:val="8"/>
  </w:num>
  <w:num w:numId="23">
    <w:abstractNumId w:val="16"/>
  </w:num>
  <w:num w:numId="24">
    <w:abstractNumId w:val="22"/>
  </w:num>
  <w:num w:numId="25">
    <w:abstractNumId w:val="37"/>
  </w:num>
  <w:num w:numId="26">
    <w:abstractNumId w:val="57"/>
  </w:num>
  <w:num w:numId="27">
    <w:abstractNumId w:val="19"/>
  </w:num>
  <w:num w:numId="28">
    <w:abstractNumId w:val="60"/>
  </w:num>
  <w:num w:numId="29">
    <w:abstractNumId w:val="48"/>
  </w:num>
  <w:num w:numId="30">
    <w:abstractNumId w:val="58"/>
  </w:num>
  <w:num w:numId="31">
    <w:abstractNumId w:val="45"/>
  </w:num>
  <w:num w:numId="32">
    <w:abstractNumId w:val="5"/>
  </w:num>
  <w:num w:numId="33">
    <w:abstractNumId w:val="33"/>
  </w:num>
  <w:num w:numId="34">
    <w:abstractNumId w:val="1"/>
  </w:num>
  <w:num w:numId="35">
    <w:abstractNumId w:val="39"/>
  </w:num>
  <w:num w:numId="36">
    <w:abstractNumId w:val="50"/>
  </w:num>
  <w:num w:numId="37">
    <w:abstractNumId w:val="26"/>
  </w:num>
  <w:num w:numId="38">
    <w:abstractNumId w:val="43"/>
  </w:num>
  <w:num w:numId="39">
    <w:abstractNumId w:val="27"/>
  </w:num>
  <w:num w:numId="40">
    <w:abstractNumId w:val="2"/>
  </w:num>
  <w:num w:numId="41">
    <w:abstractNumId w:val="42"/>
  </w:num>
  <w:num w:numId="42">
    <w:abstractNumId w:val="20"/>
  </w:num>
  <w:num w:numId="43">
    <w:abstractNumId w:val="63"/>
  </w:num>
  <w:num w:numId="44">
    <w:abstractNumId w:val="35"/>
  </w:num>
  <w:num w:numId="45">
    <w:abstractNumId w:val="41"/>
  </w:num>
  <w:num w:numId="46">
    <w:abstractNumId w:val="34"/>
  </w:num>
  <w:num w:numId="47">
    <w:abstractNumId w:val="47"/>
  </w:num>
  <w:num w:numId="48">
    <w:abstractNumId w:val="31"/>
  </w:num>
  <w:num w:numId="49">
    <w:abstractNumId w:val="11"/>
  </w:num>
  <w:num w:numId="50">
    <w:abstractNumId w:val="6"/>
  </w:num>
  <w:num w:numId="51">
    <w:abstractNumId w:val="40"/>
  </w:num>
  <w:num w:numId="52">
    <w:abstractNumId w:val="46"/>
  </w:num>
  <w:num w:numId="53">
    <w:abstractNumId w:val="55"/>
  </w:num>
  <w:num w:numId="54">
    <w:abstractNumId w:val="29"/>
  </w:num>
  <w:num w:numId="55">
    <w:abstractNumId w:val="32"/>
  </w:num>
  <w:num w:numId="56">
    <w:abstractNumId w:val="23"/>
  </w:num>
  <w:num w:numId="57">
    <w:abstractNumId w:val="17"/>
  </w:num>
  <w:num w:numId="58">
    <w:abstractNumId w:val="25"/>
  </w:num>
  <w:num w:numId="59">
    <w:abstractNumId w:val="54"/>
  </w:num>
  <w:num w:numId="60">
    <w:abstractNumId w:val="7"/>
  </w:num>
  <w:num w:numId="61">
    <w:abstractNumId w:val="12"/>
  </w:num>
  <w:num w:numId="62">
    <w:abstractNumId w:val="0"/>
    <w:lvlOverride w:ilvl="0">
      <w:startOverride w:val="1"/>
    </w:lvlOverride>
  </w:num>
  <w:num w:numId="63">
    <w:abstractNumId w:val="62"/>
  </w:num>
  <w:num w:numId="64">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F12"/>
    <w:rsid w:val="00056F2F"/>
    <w:rsid w:val="000F3F12"/>
    <w:rsid w:val="00162EE8"/>
    <w:rsid w:val="00280951"/>
    <w:rsid w:val="002B31E6"/>
    <w:rsid w:val="0032649C"/>
    <w:rsid w:val="003A21E1"/>
    <w:rsid w:val="00462E9E"/>
    <w:rsid w:val="004B48B0"/>
    <w:rsid w:val="005243C0"/>
    <w:rsid w:val="00586DC4"/>
    <w:rsid w:val="005C0CAD"/>
    <w:rsid w:val="00600083"/>
    <w:rsid w:val="006E62BD"/>
    <w:rsid w:val="00772034"/>
    <w:rsid w:val="007F2198"/>
    <w:rsid w:val="008A78D9"/>
    <w:rsid w:val="00924870"/>
    <w:rsid w:val="00A66EB0"/>
    <w:rsid w:val="00B45504"/>
    <w:rsid w:val="00BF75B5"/>
    <w:rsid w:val="00CD14DC"/>
    <w:rsid w:val="00D57220"/>
    <w:rsid w:val="00D60538"/>
    <w:rsid w:val="00D805F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456A"/>
  <w15:docId w15:val="{2CCEA9DC-2C0E-49D3-B1A0-3B42897E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cs="Times New Roman"/>
      <w:lang w:bidi="ar-SA"/>
    </w:rPr>
  </w:style>
  <w:style w:type="paragraph" w:styleId="Nagwek1">
    <w:name w:val="heading 1"/>
    <w:basedOn w:val="Normalny"/>
    <w:next w:val="Normalny"/>
    <w:qFormat/>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qFormat/>
    <w:pPr>
      <w:keepNext/>
      <w:jc w:val="both"/>
      <w:outlineLvl w:val="1"/>
    </w:pPr>
    <w:rPr>
      <w:rFonts w:ascii="Calibri" w:eastAsia="Calibri" w:hAnsi="Calibri" w:cs="Calibri"/>
      <w:b/>
      <w:szCs w:val="20"/>
    </w:rPr>
  </w:style>
  <w:style w:type="paragraph" w:styleId="Nagwek3">
    <w:name w:val="heading 3"/>
    <w:basedOn w:val="Normalny"/>
    <w:next w:val="Normalny"/>
    <w:qFormat/>
    <w:pPr>
      <w:keepNext/>
      <w:spacing w:before="240" w:after="60"/>
      <w:outlineLvl w:val="2"/>
    </w:pPr>
    <w:rPr>
      <w:rFonts w:ascii="Cambria" w:hAnsi="Cambria" w:cs="Cambria"/>
      <w:b/>
      <w:bCs/>
      <w:sz w:val="26"/>
      <w:szCs w:val="26"/>
    </w:rPr>
  </w:style>
  <w:style w:type="paragraph" w:styleId="Nagwek4">
    <w:name w:val="heading 4"/>
    <w:basedOn w:val="Normalny"/>
    <w:next w:val="Normalny"/>
    <w:qFormat/>
    <w:pPr>
      <w:keepNext/>
      <w:spacing w:before="240" w:after="60"/>
      <w:outlineLvl w:val="3"/>
    </w:pPr>
    <w:rPr>
      <w:rFonts w:ascii="Times New (W1);Times New Roman" w:hAnsi="Times New (W1);Times New Roman" w:cs="Times New (W1);Times New Roman"/>
      <w:b/>
      <w:bCs/>
      <w:sz w:val="28"/>
      <w:szCs w:val="28"/>
    </w:rPr>
  </w:style>
  <w:style w:type="paragraph" w:styleId="Nagwek5">
    <w:name w:val="heading 5"/>
    <w:basedOn w:val="Normalny"/>
    <w:next w:val="Normalny"/>
    <w:qFormat/>
    <w:pPr>
      <w:keepNext/>
      <w:outlineLvl w:val="4"/>
    </w:pPr>
    <w:rPr>
      <w:szCs w:val="20"/>
      <w:u w:val="single"/>
    </w:rPr>
  </w:style>
  <w:style w:type="paragraph" w:styleId="Nagwek6">
    <w:name w:val="heading 6"/>
    <w:basedOn w:val="Normalny"/>
    <w:next w:val="Normalny"/>
    <w:qFormat/>
    <w:pPr>
      <w:spacing w:before="240" w:after="60"/>
      <w:outlineLvl w:val="5"/>
    </w:pPr>
    <w:rPr>
      <w:rFonts w:ascii="Calibri" w:hAnsi="Calibri" w:cs="Calibri"/>
      <w:b/>
      <w:bCs/>
      <w:sz w:val="22"/>
      <w:szCs w:val="22"/>
    </w:rPr>
  </w:style>
  <w:style w:type="paragraph" w:styleId="Nagwek7">
    <w:name w:val="heading 7"/>
    <w:basedOn w:val="Normalny"/>
    <w:next w:val="Normalny"/>
    <w:qFormat/>
    <w:pPr>
      <w:spacing w:before="240" w:after="60"/>
      <w:outlineLvl w:val="6"/>
    </w:pPr>
    <w:rPr>
      <w:rFonts w:ascii="Calibri" w:hAnsi="Calibri" w:cs="Calibri"/>
    </w:rPr>
  </w:style>
  <w:style w:type="paragraph" w:styleId="Nagwek8">
    <w:name w:val="heading 8"/>
    <w:basedOn w:val="Normalny"/>
    <w:next w:val="Normalny"/>
    <w:qFormat/>
    <w:pPr>
      <w:keepNext/>
      <w:ind w:left="720" w:firstLine="556"/>
      <w:outlineLvl w:val="7"/>
    </w:pPr>
    <w:rPr>
      <w:rFonts w:ascii="Verdana" w:hAnsi="Verdana" w:cs="Verdana"/>
      <w:b/>
      <w:i/>
      <w:sz w:val="20"/>
      <w:szCs w:val="20"/>
    </w:rPr>
  </w:style>
  <w:style w:type="paragraph" w:styleId="Nagwek9">
    <w:name w:val="heading 9"/>
    <w:basedOn w:val="Normalny"/>
    <w:next w:val="Normalny"/>
    <w:qFormat/>
    <w:pPr>
      <w:keepNext/>
      <w:widowControl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cs="Times New Roman"/>
    </w:rPr>
  </w:style>
  <w:style w:type="character" w:customStyle="1" w:styleId="WW8Num1z1">
    <w:name w:val="WW8Num1z1"/>
    <w:qFormat/>
    <w:rPr>
      <w:rFonts w:cs="Times New Roman"/>
      <w:i w:val="0"/>
      <w:iCs w:val="0"/>
    </w:rPr>
  </w:style>
  <w:style w:type="character" w:customStyle="1" w:styleId="WW8Num2z0">
    <w:name w:val="WW8Num2z0"/>
    <w:qFormat/>
    <w:rPr>
      <w:rFonts w:cs="Times New Roman"/>
    </w:rPr>
  </w:style>
  <w:style w:type="character" w:customStyle="1" w:styleId="WW8Num2z1">
    <w:name w:val="WW8Num2z1"/>
    <w:qFormat/>
    <w:rPr>
      <w:rFonts w:cs="Times New Roman"/>
      <w:i w:val="0"/>
      <w:iCs w:val="0"/>
    </w:rPr>
  </w:style>
  <w:style w:type="character" w:customStyle="1" w:styleId="WW8Num3z0">
    <w:name w:val="WW8Num3z0"/>
    <w:qFormat/>
  </w:style>
  <w:style w:type="character" w:customStyle="1" w:styleId="WW8Num3z1">
    <w:name w:val="WW8Num3z1"/>
    <w:qFormat/>
    <w:rPr>
      <w:rFonts w:ascii="Cambria" w:eastAsia="Times New Roman" w:hAnsi="Cambria" w:cs="Arial"/>
      <w:b w:val="0"/>
      <w:sz w:val="20"/>
      <w:szCs w:val="20"/>
    </w:rPr>
  </w:style>
  <w:style w:type="character" w:customStyle="1" w:styleId="WW8Num3z2">
    <w:name w:val="WW8Num3z2"/>
    <w:qFormat/>
    <w:rPr>
      <w:rFonts w:ascii="Cambria" w:eastAsia="Times New Roman" w:hAnsi="Cambria" w:cs="Arial"/>
      <w:sz w:val="20"/>
      <w:szCs w:val="20"/>
      <w:lang w:bidi="pl-PL"/>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Verdana" w:hAnsi="Verdana" w:cs="Verdana"/>
      <w:b w:val="0"/>
      <w:i w:val="0"/>
      <w:color w:val="000000"/>
      <w:sz w:val="16"/>
    </w:rPr>
  </w:style>
  <w:style w:type="character" w:customStyle="1" w:styleId="WW8Num5z0">
    <w:name w:val="WW8Num5z0"/>
    <w:qFormat/>
    <w:rPr>
      <w:rFonts w:cs="Times New Roman"/>
    </w:rPr>
  </w:style>
  <w:style w:type="character" w:customStyle="1" w:styleId="WW8Num6z0">
    <w:name w:val="WW8Num6z0"/>
    <w:qFormat/>
    <w:rPr>
      <w:rFonts w:cs="Times New Roman"/>
    </w:rPr>
  </w:style>
  <w:style w:type="character" w:customStyle="1" w:styleId="WW8Num6z1">
    <w:name w:val="WW8Num6z1"/>
    <w:qFormat/>
    <w:rPr>
      <w:rFonts w:cs="Times New Roman"/>
      <w:i w:val="0"/>
      <w:iCs w:val="0"/>
    </w:rPr>
  </w:style>
  <w:style w:type="character" w:customStyle="1" w:styleId="WW8Num7z0">
    <w:name w:val="WW8Num7z0"/>
    <w:qFormat/>
    <w:rPr>
      <w:rFonts w:ascii="Cambria" w:hAnsi="Cambria" w:cs="Arial"/>
      <w:b w:val="0"/>
      <w:sz w:val="20"/>
      <w:szCs w:val="20"/>
    </w:rPr>
  </w:style>
  <w:style w:type="character" w:customStyle="1" w:styleId="WW8Num7z1">
    <w:name w:val="WW8Num7z1"/>
    <w:qFormat/>
    <w:rPr>
      <w:rFonts w:cs="Cambria"/>
    </w:rPr>
  </w:style>
  <w:style w:type="character" w:customStyle="1" w:styleId="WW8Num7z2">
    <w:name w:val="WW8Num7z2"/>
    <w:qFormat/>
  </w:style>
  <w:style w:type="character" w:customStyle="1" w:styleId="WW8Num7z3">
    <w:name w:val="WW8Num7z3"/>
    <w:qFormat/>
    <w:rPr>
      <w:rFonts w:ascii="Cambria" w:hAnsi="Cambria" w:cs="Arial"/>
      <w:sz w:val="20"/>
      <w:szCs w:val="20"/>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rPr>
      <w:rFonts w:cs="Times New Roman"/>
      <w:i w:val="0"/>
      <w:iCs w:val="0"/>
    </w:rPr>
  </w:style>
  <w:style w:type="character" w:customStyle="1" w:styleId="WW8Num9z1">
    <w:name w:val="WW8Num9z1"/>
    <w:qFormat/>
    <w:rPr>
      <w:rFonts w:cs="Times New Roman"/>
    </w:rPr>
  </w:style>
  <w:style w:type="character" w:customStyle="1" w:styleId="WW8Num10z0">
    <w:name w:val="WW8Num10z0"/>
    <w:qFormat/>
    <w:rPr>
      <w:rFonts w:ascii="Verdana" w:hAnsi="Verdana" w:cs="Verdana"/>
      <w:b/>
    </w:rPr>
  </w:style>
  <w:style w:type="character" w:customStyle="1" w:styleId="WW8Num11z0">
    <w:name w:val="WW8Num11z0"/>
    <w:qFormat/>
    <w:rPr>
      <w:rFonts w:ascii="Symbol" w:hAnsi="Symbol" w:cs="Symbol"/>
      <w:sz w:val="20"/>
      <w:szCs w:val="20"/>
    </w:rPr>
  </w:style>
  <w:style w:type="character" w:customStyle="1" w:styleId="WW8Num12z0">
    <w:name w:val="WW8Num12z0"/>
    <w:qFormat/>
    <w:rPr>
      <w:rFonts w:ascii="Cambria" w:hAnsi="Cambria" w:cs="Arial"/>
      <w:bCs/>
      <w:sz w:val="20"/>
      <w:szCs w:val="20"/>
    </w:rPr>
  </w:style>
  <w:style w:type="character" w:customStyle="1" w:styleId="WW8Num13z0">
    <w:name w:val="WW8Num13z0"/>
    <w:qFormat/>
    <w:rPr>
      <w:rFonts w:ascii="Cambria" w:hAnsi="Cambria" w:cs="Arial"/>
      <w:sz w:val="20"/>
      <w:szCs w:val="2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sz w:val="20"/>
      <w:szCs w:val="20"/>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Cambria" w:eastAsia="Calibri" w:hAnsi="Cambria" w:cs="Arial"/>
      <w:b w:val="0"/>
      <w:sz w:val="20"/>
      <w:szCs w:val="20"/>
      <w:lang w:val="pl-P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Cambria" w:hAnsi="Cambria" w:cs="Arial"/>
      <w:b w:val="0"/>
      <w:bCs w:val="0"/>
      <w:sz w:val="20"/>
      <w:szCs w:val="20"/>
      <w:lang w:val="pl-PL"/>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Cambria" w:hAnsi="Cambria" w:cs="Arial"/>
      <w:b/>
      <w:sz w:val="24"/>
      <w:szCs w:val="24"/>
    </w:rPr>
  </w:style>
  <w:style w:type="character" w:customStyle="1" w:styleId="WW8Num17z1">
    <w:name w:val="WW8Num17z1"/>
    <w:qFormat/>
    <w:rPr>
      <w:rFonts w:cs="Arial"/>
    </w:rPr>
  </w:style>
  <w:style w:type="character" w:customStyle="1" w:styleId="WW8Num18z0">
    <w:name w:val="WW8Num18z0"/>
    <w:qFormat/>
    <w:rPr>
      <w:rFonts w:ascii="Cambria" w:eastAsia="Trebuchet MS" w:hAnsi="Cambria" w:cs="Arial"/>
      <w:b/>
      <w:bCs/>
      <w:caps w:val="0"/>
      <w:smallCaps w:val="0"/>
      <w:sz w:val="24"/>
      <w:szCs w:val="24"/>
      <w:lang w:val="pl-PL" w:bidi="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sz w:val="20"/>
      <w:szCs w:val="2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Cambria" w:hAnsi="Cambria" w:cs="Cambria"/>
      <w:sz w:val="20"/>
      <w:szCs w:val="20"/>
      <w:lang w:eastAsia="en-US"/>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mbria" w:hAnsi="Cambria" w:cs="Arial"/>
      <w:b/>
      <w:caps w:val="0"/>
      <w:smallCaps w:val="0"/>
      <w:sz w:val="24"/>
      <w:szCs w:val="24"/>
      <w:lang w:val="pl-PL"/>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mbria" w:hAnsi="Cambria" w:cs="Arial"/>
      <w:b w:val="0"/>
      <w:sz w:val="20"/>
      <w:szCs w:val="2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Wingdings" w:hAnsi="Wingdings" w:cs="Wingdings"/>
      <w:color w:val="000000"/>
      <w:sz w:val="20"/>
      <w:szCs w:val="20"/>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Cambria" w:hAnsi="Cambria" w:cs="Arial"/>
      <w:b w:val="0"/>
      <w:sz w:val="20"/>
      <w:szCs w:val="20"/>
    </w:rPr>
  </w:style>
  <w:style w:type="character" w:customStyle="1" w:styleId="WW8Num24z1">
    <w:name w:val="WW8Num24z1"/>
    <w:qFormat/>
    <w:rPr>
      <w:rFonts w:cs="Cambria"/>
    </w:rPr>
  </w:style>
  <w:style w:type="character" w:customStyle="1" w:styleId="WW8Num24z2">
    <w:name w:val="WW8Num24z2"/>
    <w:qFormat/>
  </w:style>
  <w:style w:type="character" w:customStyle="1" w:styleId="WW8Num24z3">
    <w:name w:val="WW8Num24z3"/>
    <w:qFormat/>
    <w:rPr>
      <w:rFonts w:ascii="Cambria" w:hAnsi="Cambria" w:cs="Arial"/>
      <w:sz w:val="20"/>
      <w:szCs w:val="20"/>
    </w:rPr>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sz w:val="20"/>
      <w:szCs w:val="20"/>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sz w:val="20"/>
      <w:szCs w:val="20"/>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Cambria" w:hAnsi="Cambria" w:cs="Arial"/>
      <w:sz w:val="20"/>
      <w:szCs w:val="20"/>
    </w:rPr>
  </w:style>
  <w:style w:type="character" w:customStyle="1" w:styleId="WW8Num28z0">
    <w:name w:val="WW8Num28z0"/>
    <w:qFormat/>
  </w:style>
  <w:style w:type="character" w:customStyle="1" w:styleId="WW8Num29z0">
    <w:name w:val="WW8Num29z0"/>
    <w:qFormat/>
    <w:rPr>
      <w:rFonts w:ascii="Cambria" w:eastAsia="Trebuchet MS" w:hAnsi="Cambria" w:cs="Trebuchet MS"/>
      <w:sz w:val="20"/>
      <w:szCs w:val="20"/>
      <w:lang w:bidi="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hAnsi="Times New Roman" w:cs="Times New Roman"/>
      <w:color w:val="000000"/>
      <w:sz w:val="20"/>
      <w:szCs w:val="20"/>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Cambria" w:hAnsi="Cambria" w:cs="Tahoma"/>
      <w:sz w:val="20"/>
      <w:szCs w:val="2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sz w:val="20"/>
      <w:szCs w:val="20"/>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sz w:val="20"/>
      <w:szCs w:val="20"/>
      <w:highlight w:val="yellow"/>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Cambria" w:hAnsi="Cambria" w:cs="Arial"/>
      <w:sz w:val="24"/>
      <w:szCs w:val="24"/>
      <w:lang w:val="pl-PL"/>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Cambria" w:hAnsi="Cambria" w:cs="Arial"/>
      <w:bCs/>
      <w:sz w:val="20"/>
      <w:szCs w:val="2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Cambria" w:hAnsi="Cambria" w:cs="Tahoma"/>
      <w:sz w:val="20"/>
      <w:szCs w:val="2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Cambria" w:eastAsia="Trebuchet MS" w:hAnsi="Cambria" w:cs="Calibri"/>
      <w:b w:val="0"/>
      <w:bCs w:val="0"/>
      <w:i w:val="0"/>
      <w:iCs w:val="0"/>
      <w:caps w:val="0"/>
      <w:smallCaps w:val="0"/>
      <w:strike w:val="0"/>
      <w:dstrike w:val="0"/>
      <w:color w:val="000000"/>
      <w:spacing w:val="0"/>
      <w:w w:val="100"/>
      <w:position w:val="0"/>
      <w:sz w:val="20"/>
      <w:szCs w:val="20"/>
      <w:u w:val="none"/>
      <w:vertAlign w:val="baseline"/>
      <w:lang w:val="pl-PL" w:eastAsia="en-US" w:bidi="pl-PL"/>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Cambria" w:hAnsi="Cambria" w:cs="Arial"/>
      <w:sz w:val="20"/>
      <w:szCs w:val="2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Symbol" w:hAnsi="Symbol" w:cs="Symbol"/>
      <w:sz w:val="20"/>
      <w:szCs w:val="20"/>
    </w:rPr>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cs="Wingdings"/>
    </w:rPr>
  </w:style>
  <w:style w:type="character" w:customStyle="1" w:styleId="WW8Num46z0">
    <w:name w:val="WW8Num46z0"/>
    <w:qFormat/>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47z1">
    <w:name w:val="WW8Num47z1"/>
    <w:qFormat/>
    <w:rPr>
      <w:rFonts w:ascii="Cambria" w:hAnsi="Cambria" w:cs="Cambria"/>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cs="Times New Roman"/>
    </w:rPr>
  </w:style>
  <w:style w:type="character" w:customStyle="1" w:styleId="WW8Num49z0">
    <w:name w:val="WW8Num49z0"/>
    <w:qFormat/>
    <w:rPr>
      <w:rFonts w:ascii="Cambria" w:hAnsi="Cambria" w:cs="Arial"/>
      <w:b/>
      <w:bCs/>
      <w:iCs/>
      <w:sz w:val="24"/>
      <w:szCs w:val="24"/>
      <w:lang w:bidi="pl-PL"/>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Wingdings" w:hAnsi="Wingdings" w:cs="Wingdings"/>
      <w:sz w:val="20"/>
      <w:szCs w:val="20"/>
    </w:rPr>
  </w:style>
  <w:style w:type="character" w:customStyle="1" w:styleId="WW8Num50z1">
    <w:name w:val="WW8Num50z1"/>
    <w:qFormat/>
    <w:rPr>
      <w:rFonts w:ascii="Courier New" w:hAnsi="Courier New" w:cs="Courier New"/>
    </w:rPr>
  </w:style>
  <w:style w:type="character" w:customStyle="1" w:styleId="WW8Num50z3">
    <w:name w:val="WW8Num50z3"/>
    <w:qFormat/>
    <w:rPr>
      <w:rFonts w:ascii="Symbol" w:hAnsi="Symbol" w:cs="Symbol"/>
    </w:rPr>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rPr>
      <w:rFonts w:ascii="Cambria" w:hAnsi="Cambria" w:cs="Arial"/>
      <w:bCs/>
      <w:sz w:val="20"/>
      <w:szCs w:val="20"/>
    </w:rPr>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Cambria" w:eastAsia="Batang;바탕" w:hAnsi="Cambria" w:cs="Arial"/>
      <w:b/>
      <w:caps w:val="0"/>
      <w:smallCaps w:val="0"/>
      <w:sz w:val="20"/>
      <w:szCs w:val="20"/>
      <w:lang w:val="pl-PL"/>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Cambria" w:hAnsi="Cambria" w:cs="Arial"/>
      <w:sz w:val="20"/>
      <w:szCs w:val="20"/>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Cambria" w:hAnsi="Cambria" w:cs="Arial"/>
      <w:sz w:val="20"/>
      <w:szCs w:val="20"/>
    </w:rPr>
  </w:style>
  <w:style w:type="character" w:customStyle="1" w:styleId="WW8Num55z0">
    <w:name w:val="WW8Num55z0"/>
    <w:qFormat/>
    <w:rPr>
      <w:rFonts w:ascii="Cambria" w:hAnsi="Cambria" w:cs="Cambria"/>
      <w:b w:val="0"/>
      <w:bCs/>
      <w:sz w:val="20"/>
      <w:szCs w:val="20"/>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rFonts w:ascii="Cambria" w:hAnsi="Cambria" w:cs="Arial"/>
      <w:b/>
      <w:sz w:val="20"/>
      <w:szCs w:val="20"/>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Cambria" w:eastAsia="Times New Roman" w:hAnsi="Cambria" w:cs="Arial"/>
      <w:b w:val="0"/>
      <w:i w:val="0"/>
      <w:color w:val="000000"/>
      <w:sz w:val="16"/>
      <w:szCs w:val="18"/>
    </w:rPr>
  </w:style>
  <w:style w:type="character" w:customStyle="1" w:styleId="WW8Num58z1">
    <w:name w:val="WW8Num58z1"/>
    <w:qFormat/>
    <w:rPr>
      <w:rFonts w:ascii="Courier New" w:hAnsi="Courier New" w:cs="Courier New"/>
    </w:rPr>
  </w:style>
  <w:style w:type="character" w:customStyle="1" w:styleId="WW8Num58z2">
    <w:name w:val="WW8Num58z2"/>
    <w:qFormat/>
    <w:rPr>
      <w:rFonts w:ascii="Wingdings" w:hAnsi="Wingdings" w:cs="Wingdings"/>
    </w:rPr>
  </w:style>
  <w:style w:type="character" w:customStyle="1" w:styleId="WW8Num58z3">
    <w:name w:val="WW8Num58z3"/>
    <w:qFormat/>
    <w:rPr>
      <w:rFonts w:ascii="Symbol" w:hAnsi="Symbol" w:cs="Symbol"/>
    </w:rPr>
  </w:style>
  <w:style w:type="character" w:customStyle="1" w:styleId="WW8Num59z0">
    <w:name w:val="WW8Num59z0"/>
    <w:qFormat/>
    <w:rPr>
      <w:rFonts w:cs="Times New Roman"/>
      <w:i w:val="0"/>
      <w:iCs w:val="0"/>
    </w:rPr>
  </w:style>
  <w:style w:type="character" w:customStyle="1" w:styleId="WW8Num59z1">
    <w:name w:val="WW8Num59z1"/>
    <w:qFormat/>
    <w:rPr>
      <w:rFonts w:cs="Times New Roman"/>
    </w:rPr>
  </w:style>
  <w:style w:type="character" w:customStyle="1" w:styleId="WW8Num60z0">
    <w:name w:val="WW8Num60z0"/>
    <w:qFormat/>
    <w:rPr>
      <w:rFonts w:ascii="Cambria" w:hAnsi="Cambria" w:cs="Cambria"/>
      <w:b w:val="0"/>
      <w:bCs/>
      <w:iCs/>
      <w:sz w:val="20"/>
      <w:szCs w:val="20"/>
    </w:rPr>
  </w:style>
  <w:style w:type="character" w:customStyle="1" w:styleId="WW8Num60z1">
    <w:name w:val="WW8Num60z1"/>
    <w:qFormat/>
    <w:rPr>
      <w:rFonts w:ascii="Cambria" w:hAnsi="Cambria" w:cs="Arial"/>
      <w:sz w:val="20"/>
      <w:szCs w:val="20"/>
    </w:rPr>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Cambria" w:hAnsi="Cambria" w:cs="Arial"/>
      <w:bCs/>
      <w:iCs/>
      <w:sz w:val="20"/>
      <w:szCs w:val="20"/>
      <w:lang w:val="pl-PL"/>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Cambria" w:hAnsi="Cambria" w:cs="Arial"/>
      <w:sz w:val="20"/>
      <w:szCs w:val="20"/>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Cambria" w:hAnsi="Cambria" w:cs="Arial"/>
      <w:sz w:val="20"/>
      <w:szCs w:val="20"/>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Cambria" w:hAnsi="Cambria" w:cs="Arial"/>
      <w:b/>
      <w:sz w:val="24"/>
      <w:szCs w:val="24"/>
      <w:lang w:bidi="pl-PL"/>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Symbol" w:hAnsi="Symbol" w:cs="Symbol"/>
    </w:rPr>
  </w:style>
  <w:style w:type="character" w:customStyle="1" w:styleId="WW8Num67z1">
    <w:name w:val="WW8Num67z1"/>
    <w:qFormat/>
    <w:rPr>
      <w:rFonts w:ascii="Courier New" w:hAnsi="Courier New" w:cs="Courier New"/>
    </w:rPr>
  </w:style>
  <w:style w:type="character" w:customStyle="1" w:styleId="WW8Num67z2">
    <w:name w:val="WW8Num67z2"/>
    <w:qFormat/>
    <w:rPr>
      <w:rFonts w:ascii="Wingdings" w:hAnsi="Wingdings" w:cs="Wingdings"/>
    </w:rPr>
  </w:style>
  <w:style w:type="character" w:customStyle="1" w:styleId="WW8Num68z0">
    <w:name w:val="WW8Num68z0"/>
    <w:qFormat/>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68z1">
    <w:name w:val="WW8Num68z1"/>
    <w:qFormat/>
    <w:rPr>
      <w:rFonts w:ascii="Cambria" w:hAnsi="Cambria" w:cs="Arial"/>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color w:val="000000"/>
      <w:sz w:val="18"/>
      <w:szCs w:val="18"/>
      <w:lang w:val="pl-PL"/>
    </w:rPr>
  </w:style>
  <w:style w:type="character" w:customStyle="1" w:styleId="WW8Num69z1">
    <w:name w:val="WW8Num69z1"/>
    <w:qFormat/>
    <w:rPr>
      <w:rFonts w:ascii="Courier New" w:hAnsi="Courier New" w:cs="Courier New"/>
    </w:rPr>
  </w:style>
  <w:style w:type="character" w:customStyle="1" w:styleId="WW8Num69z2">
    <w:name w:val="WW8Num69z2"/>
    <w:qFormat/>
    <w:rPr>
      <w:rFonts w:ascii="Wingdings" w:hAnsi="Wingdings" w:cs="Wingdings"/>
    </w:rPr>
  </w:style>
  <w:style w:type="character" w:customStyle="1" w:styleId="WW8Num69z3">
    <w:name w:val="WW8Num69z3"/>
    <w:qFormat/>
    <w:rPr>
      <w:rFonts w:ascii="Symbol" w:hAnsi="Symbol" w:cs="Symbol"/>
    </w:rPr>
  </w:style>
  <w:style w:type="character" w:customStyle="1" w:styleId="WW8Num70z0">
    <w:name w:val="WW8Num70z0"/>
    <w:qFormat/>
    <w:rPr>
      <w:rFonts w:ascii="Cambria" w:hAnsi="Cambria" w:cs="Arial"/>
      <w:sz w:val="20"/>
      <w:szCs w:val="20"/>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Cambria" w:hAnsi="Cambria" w:cs="Arial"/>
      <w:sz w:val="20"/>
      <w:szCs w:val="20"/>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Cambria" w:hAnsi="Cambria" w:cs="Arial"/>
      <w:b w:val="0"/>
      <w:sz w:val="20"/>
      <w:szCs w:val="20"/>
    </w:rPr>
  </w:style>
  <w:style w:type="character" w:customStyle="1" w:styleId="WW8Num74z1">
    <w:name w:val="WW8Num74z1"/>
    <w:qFormat/>
    <w:rPr>
      <w:rFonts w:cs="Cambria"/>
    </w:rPr>
  </w:style>
  <w:style w:type="character" w:customStyle="1" w:styleId="WW8Num74z2">
    <w:name w:val="WW8Num74z2"/>
    <w:qFormat/>
  </w:style>
  <w:style w:type="character" w:customStyle="1" w:styleId="WW8Num75z0">
    <w:name w:val="WW8Num75z0"/>
    <w:qFormat/>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Cambria" w:eastAsia="Trebuchet MS" w:hAnsi="Cambria" w:cs="Trebuchet MS"/>
      <w:sz w:val="20"/>
      <w:szCs w:val="20"/>
      <w:lang w:bidi="pl-PL"/>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77z1">
    <w:name w:val="WW8Num77z1"/>
    <w:qFormat/>
    <w:rPr>
      <w:rFonts w:ascii="Cambria" w:hAnsi="Cambria" w:cs="Arial"/>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Cambria" w:hAnsi="Cambria" w:cs="Arial"/>
      <w:sz w:val="20"/>
      <w:szCs w:val="20"/>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rFonts w:ascii="Cambria" w:hAnsi="Cambria" w:cs="Arial"/>
      <w:sz w:val="20"/>
      <w:szCs w:val="20"/>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Cambria" w:hAnsi="Cambria" w:cs="Arial"/>
      <w:sz w:val="20"/>
      <w:szCs w:val="20"/>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Cambria" w:hAnsi="Cambria" w:cs="Arial"/>
      <w:sz w:val="20"/>
      <w:szCs w:val="20"/>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St5z0">
    <w:name w:val="WW8NumSt5z0"/>
    <w:qFormat/>
    <w:rPr>
      <w:color w:val="000000"/>
      <w:sz w:val="20"/>
      <w:szCs w:val="18"/>
      <w:lang w:val="pl-PL"/>
    </w:rPr>
  </w:style>
  <w:style w:type="character" w:customStyle="1" w:styleId="WW8NumSt6z0">
    <w:name w:val="WW8NumSt6z0"/>
    <w:qFormat/>
    <w:rPr>
      <w:rFonts w:ascii="Cambria Math" w:eastAsia="Times New Roman" w:hAnsi="Cambria Math" w:cs="Arial"/>
      <w:b w:val="0"/>
      <w:i w:val="0"/>
      <w:color w:val="000000"/>
      <w:sz w:val="20"/>
      <w:szCs w:val="20"/>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customStyle="1" w:styleId="StopkaZnak">
    <w:name w:val="Stopka Znak"/>
    <w:qFormat/>
    <w:rPr>
      <w:sz w:val="24"/>
      <w:szCs w:val="24"/>
    </w:rPr>
  </w:style>
  <w:style w:type="character" w:customStyle="1" w:styleId="Nagwek1Znak">
    <w:name w:val="Nagłówek 1 Znak"/>
    <w:qFormat/>
    <w:rPr>
      <w:rFonts w:ascii="Cambria" w:hAnsi="Cambria" w:cs="Cambria"/>
      <w:b/>
      <w:bCs/>
      <w:color w:val="365F91"/>
      <w:sz w:val="28"/>
      <w:szCs w:val="28"/>
    </w:rPr>
  </w:style>
  <w:style w:type="character" w:customStyle="1" w:styleId="Nagwek4Znak">
    <w:name w:val="Nagłówek 4 Znak"/>
    <w:qFormat/>
    <w:rPr>
      <w:rFonts w:ascii="Times New (W1);Times New Roman" w:hAnsi="Times New (W1);Times New Roman" w:cs="Times New (W1);Times New Roman"/>
      <w:b/>
      <w:bCs/>
      <w:sz w:val="28"/>
      <w:szCs w:val="28"/>
    </w:rPr>
  </w:style>
  <w:style w:type="character" w:customStyle="1" w:styleId="Nagwek6Znak">
    <w:name w:val="Nagłówek 6 Znak"/>
    <w:qFormat/>
    <w:rPr>
      <w:rFonts w:ascii="Calibri" w:hAnsi="Calibri" w:cs="Calibri"/>
      <w:b/>
      <w:bCs/>
      <w:sz w:val="22"/>
      <w:szCs w:val="22"/>
    </w:rPr>
  </w:style>
  <w:style w:type="character" w:customStyle="1" w:styleId="Nagwek7Znak">
    <w:name w:val="Nagłówek 7 Znak"/>
    <w:qFormat/>
    <w:rPr>
      <w:rFonts w:ascii="Calibri" w:hAnsi="Calibri" w:cs="Calibri"/>
      <w:sz w:val="24"/>
      <w:szCs w:val="24"/>
    </w:rPr>
  </w:style>
  <w:style w:type="character" w:customStyle="1" w:styleId="NagwekZnak1">
    <w:name w:val="Nagłówek Znak1"/>
    <w:qFormat/>
    <w:rPr>
      <w:sz w:val="24"/>
      <w:szCs w:val="24"/>
    </w:rPr>
  </w:style>
  <w:style w:type="character" w:customStyle="1" w:styleId="TytuZnak">
    <w:name w:val="Tytuł Znak"/>
    <w:qFormat/>
    <w:rPr>
      <w:rFonts w:ascii="Garamond" w:hAnsi="Garamond" w:cs="Garamond"/>
      <w:b/>
      <w:bCs/>
      <w:sz w:val="24"/>
      <w:szCs w:val="24"/>
    </w:rPr>
  </w:style>
  <w:style w:type="character" w:customStyle="1" w:styleId="TekstpodstawowyZnak">
    <w:name w:val="Tekst podstawowy Znak"/>
    <w:qFormat/>
    <w:rPr>
      <w:rFonts w:ascii="Verdana" w:eastAsia="Batang;바탕" w:hAnsi="Verdana" w:cs="Verdana"/>
      <w:smallCaps/>
      <w:sz w:val="32"/>
      <w:szCs w:val="32"/>
    </w:rPr>
  </w:style>
  <w:style w:type="character" w:customStyle="1" w:styleId="Tekstpodstawowy3Znak">
    <w:name w:val="Tekst podstawowy 3 Znak"/>
    <w:qFormat/>
    <w:rPr>
      <w:rFonts w:ascii="Times New (W1);Times New Roman" w:hAnsi="Times New (W1);Times New Roman" w:cs="Times New (W1);Times New Roman"/>
      <w:sz w:val="16"/>
      <w:szCs w:val="16"/>
    </w:rPr>
  </w:style>
  <w:style w:type="character" w:customStyle="1" w:styleId="FontStyle46">
    <w:name w:val="Font Style46"/>
    <w:qFormat/>
    <w:rPr>
      <w:rFonts w:ascii="Times New Roman" w:hAnsi="Times New Roman" w:cs="Times New Roman"/>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basedOn w:val="Domylnaczcionkaakapitu"/>
    <w:uiPriority w:val="99"/>
    <w:qFormat/>
  </w:style>
  <w:style w:type="character" w:customStyle="1" w:styleId="TematkomentarzaZnak">
    <w:name w:val="Temat komentarza Znak"/>
    <w:qFormat/>
    <w:rPr>
      <w:b/>
      <w:bCs/>
    </w:rPr>
  </w:style>
  <w:style w:type="character" w:customStyle="1" w:styleId="Nagwek3Znak">
    <w:name w:val="Nagłówek 3 Znak"/>
    <w:qFormat/>
    <w:rPr>
      <w:rFonts w:ascii="Cambria" w:eastAsia="Times New Roman" w:hAnsi="Cambria" w:cs="Times New Roman"/>
      <w:b/>
      <w:bCs/>
      <w:sz w:val="26"/>
      <w:szCs w:val="26"/>
    </w:rPr>
  </w:style>
  <w:style w:type="character" w:customStyle="1" w:styleId="Tekstpodstawowy2Znak">
    <w:name w:val="Tekst podstawowy 2 Znak"/>
    <w:qFormat/>
    <w:rPr>
      <w:sz w:val="24"/>
      <w:szCs w:val="24"/>
    </w:rPr>
  </w:style>
  <w:style w:type="character" w:customStyle="1" w:styleId="Tekstpodstawowywcity3Znak">
    <w:name w:val="Tekst podstawowy wcięty 3 Znak"/>
    <w:qFormat/>
    <w:rPr>
      <w:sz w:val="16"/>
      <w:szCs w:val="16"/>
    </w:rPr>
  </w:style>
  <w:style w:type="character" w:customStyle="1" w:styleId="Nagwek2Znak">
    <w:name w:val="Nagłówek 2 Znak"/>
    <w:qFormat/>
    <w:rPr>
      <w:rFonts w:ascii="Calibri" w:eastAsia="Calibri" w:hAnsi="Calibri" w:cs="Calibri"/>
      <w:b/>
      <w:sz w:val="24"/>
      <w:lang w:val="pl-PL"/>
    </w:rPr>
  </w:style>
  <w:style w:type="character" w:customStyle="1" w:styleId="Nagwek5Znak">
    <w:name w:val="Nagłówek 5 Znak"/>
    <w:qFormat/>
    <w:rPr>
      <w:sz w:val="24"/>
      <w:u w:val="single"/>
      <w:lang w:val="pl-PL"/>
    </w:rPr>
  </w:style>
  <w:style w:type="character" w:customStyle="1" w:styleId="Nagwek8Znak">
    <w:name w:val="Nagłówek 8 Znak"/>
    <w:qFormat/>
    <w:rPr>
      <w:rFonts w:ascii="Verdana" w:hAnsi="Verdana" w:cs="Verdana"/>
      <w:b/>
      <w:i/>
      <w:lang w:val="pl-PL"/>
    </w:rPr>
  </w:style>
  <w:style w:type="character" w:customStyle="1" w:styleId="Nagwek9Znak">
    <w:name w:val="Nagłówek 9 Znak"/>
    <w:qFormat/>
    <w:rPr>
      <w:sz w:val="32"/>
      <w:lang w:val="pl-PL"/>
    </w:rPr>
  </w:style>
  <w:style w:type="character" w:customStyle="1" w:styleId="TekstdymkaZnak">
    <w:name w:val="Tekst dymka Znak"/>
    <w:qFormat/>
    <w:rPr>
      <w:rFonts w:ascii="Tahoma" w:hAnsi="Tahoma" w:cs="Tahoma"/>
      <w:sz w:val="16"/>
      <w:szCs w:val="16"/>
    </w:rPr>
  </w:style>
  <w:style w:type="character" w:customStyle="1" w:styleId="TekstpodstawowywcityZnak">
    <w:name w:val="Tekst podstawowy wcięty Znak"/>
    <w:qFormat/>
    <w:rPr>
      <w:sz w:val="28"/>
      <w:lang w:val="pl-PL"/>
    </w:rPr>
  </w:style>
  <w:style w:type="character" w:customStyle="1" w:styleId="Tekstpodstawowywcity2Znak">
    <w:name w:val="Tekst podstawowy wcięty 2 Znak"/>
    <w:qFormat/>
    <w:rPr>
      <w:sz w:val="24"/>
      <w:lang w:val="pl-PL"/>
    </w:rPr>
  </w:style>
  <w:style w:type="character" w:customStyle="1" w:styleId="PodtytuZnak">
    <w:name w:val="Podtytuł Znak"/>
    <w:qFormat/>
    <w:rPr>
      <w:b/>
      <w:sz w:val="26"/>
      <w:lang w:val="pl-PL"/>
    </w:rPr>
  </w:style>
  <w:style w:type="character" w:customStyle="1" w:styleId="Odwiedzoneczeinternetowe">
    <w:name w:val="Odwiedzone łącze internetowe"/>
    <w:rPr>
      <w:color w:val="800080"/>
      <w:u w:val="single"/>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qFormat/>
    <w:rPr>
      <w:rFonts w:ascii="Arial" w:hAnsi="Arial" w:cs="Arial"/>
      <w:b/>
      <w:bCs/>
      <w:i/>
      <w:iCs/>
      <w:sz w:val="28"/>
      <w:szCs w:val="28"/>
      <w:lang w:val="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qFormat/>
    <w:rPr>
      <w:rFonts w:ascii="Arial" w:hAnsi="Arial" w:cs="Arial"/>
      <w:b/>
      <w:bCs/>
      <w:sz w:val="26"/>
      <w:szCs w:val="26"/>
      <w:lang w:val="pl-PL" w:bidi="ar-SA"/>
    </w:rPr>
  </w:style>
  <w:style w:type="character" w:customStyle="1" w:styleId="TekstprzypisudolnegoZnak">
    <w:name w:val="Tekst przypisu dolnego Znak"/>
    <w:qFormat/>
    <w:rPr>
      <w:lang w:val="pl-PL"/>
    </w:rPr>
  </w:style>
  <w:style w:type="character" w:customStyle="1" w:styleId="Znakiprzypiswdolnych">
    <w:name w:val="Znaki przypisów dolnych"/>
    <w:qFormat/>
    <w:rPr>
      <w:vertAlign w:val="superscript"/>
    </w:rPr>
  </w:style>
  <w:style w:type="character" w:customStyle="1" w:styleId="FontStyle12">
    <w:name w:val="Font Style12"/>
    <w:qFormat/>
    <w:rPr>
      <w:rFonts w:ascii="Times New Roman" w:hAnsi="Times New Roman" w:cs="Times New Roman"/>
      <w:b/>
      <w:bCs/>
      <w:sz w:val="26"/>
      <w:szCs w:val="26"/>
    </w:rPr>
  </w:style>
  <w:style w:type="character" w:customStyle="1" w:styleId="FontStyle23">
    <w:name w:val="Font Style23"/>
    <w:qFormat/>
    <w:rPr>
      <w:rFonts w:ascii="Times New Roman" w:hAnsi="Times New Roman" w:cs="Times New Roman"/>
      <w:sz w:val="22"/>
      <w:szCs w:val="22"/>
    </w:rPr>
  </w:style>
  <w:style w:type="character" w:customStyle="1" w:styleId="FontStyle27">
    <w:name w:val="Font Style27"/>
    <w:qFormat/>
    <w:rPr>
      <w:rFonts w:ascii="Times New Roman" w:hAnsi="Times New Roman" w:cs="Times New Roman"/>
      <w:b/>
      <w:bCs/>
      <w:sz w:val="22"/>
      <w:szCs w:val="22"/>
    </w:rPr>
  </w:style>
  <w:style w:type="character" w:customStyle="1" w:styleId="FontStyle21">
    <w:name w:val="Font Style21"/>
    <w:qFormat/>
    <w:rPr>
      <w:rFonts w:ascii="Bookman Old Style" w:hAnsi="Bookman Old Style" w:cs="Bookman Old Style"/>
      <w:b/>
      <w:bCs/>
      <w:sz w:val="16"/>
      <w:szCs w:val="16"/>
    </w:rPr>
  </w:style>
  <w:style w:type="character" w:customStyle="1" w:styleId="ZwykytekstZnak">
    <w:name w:val="Zwykły tekst Znak"/>
    <w:qFormat/>
    <w:rPr>
      <w:rFonts w:ascii="Garamond" w:eastAsia="Calibri" w:hAnsi="Garamond" w:cs="Garamond"/>
      <w:sz w:val="24"/>
      <w:szCs w:val="21"/>
    </w:rPr>
  </w:style>
  <w:style w:type="character" w:customStyle="1" w:styleId="FontStyle32">
    <w:name w:val="Font Style32"/>
    <w:qFormat/>
    <w:rPr>
      <w:rFonts w:ascii="Arial Unicode MS" w:eastAsia="Arial Unicode MS" w:hAnsi="Arial Unicode MS" w:cs="Arial Unicode MS"/>
      <w:sz w:val="14"/>
      <w:szCs w:val="14"/>
    </w:rPr>
  </w:style>
  <w:style w:type="character" w:customStyle="1" w:styleId="FontStyle30">
    <w:name w:val="Font Style30"/>
    <w:qFormat/>
    <w:rPr>
      <w:rFonts w:ascii="Arial Unicode MS" w:eastAsia="Arial Unicode MS" w:hAnsi="Arial Unicode MS" w:cs="Arial Unicode MS"/>
      <w:b/>
      <w:bCs/>
      <w:sz w:val="14"/>
      <w:szCs w:val="14"/>
    </w:rPr>
  </w:style>
  <w:style w:type="character" w:customStyle="1" w:styleId="bbcsize1">
    <w:name w:val="bbc_size1"/>
    <w:basedOn w:val="Domylnaczcionkaakapitu"/>
    <w:qFormat/>
  </w:style>
  <w:style w:type="character" w:customStyle="1" w:styleId="FontStyle132">
    <w:name w:val="Font Style132"/>
    <w:qFormat/>
    <w:rPr>
      <w:rFonts w:ascii="Arial" w:hAnsi="Arial" w:cs="Arial"/>
      <w:b/>
      <w:bCs/>
      <w:sz w:val="26"/>
      <w:szCs w:val="26"/>
    </w:rPr>
  </w:style>
  <w:style w:type="character" w:customStyle="1" w:styleId="luchili">
    <w:name w:val="luc_hili"/>
    <w:basedOn w:val="Domylnaczcionkaakapitu"/>
    <w:qFormat/>
  </w:style>
  <w:style w:type="character" w:customStyle="1" w:styleId="Mocnewyrnione">
    <w:name w:val="Mocne wyróżnione"/>
    <w:qFormat/>
    <w:rPr>
      <w:b/>
      <w:bCs/>
    </w:rPr>
  </w:style>
  <w:style w:type="character" w:customStyle="1" w:styleId="Teksttreci">
    <w:name w:val="Tekst treści_"/>
    <w:qFormat/>
    <w:rPr>
      <w:sz w:val="21"/>
      <w:szCs w:val="21"/>
      <w:shd w:val="clear" w:color="auto" w:fill="FFFFFF"/>
    </w:rPr>
  </w:style>
  <w:style w:type="character" w:customStyle="1" w:styleId="FontStyle40">
    <w:name w:val="Font Style40"/>
    <w:qFormat/>
    <w:rPr>
      <w:rFonts w:ascii="Franklin Gothic Book" w:hAnsi="Franklin Gothic Book" w:cs="Franklin Gothic Book"/>
      <w:b/>
      <w:sz w:val="36"/>
    </w:rPr>
  </w:style>
  <w:style w:type="character" w:customStyle="1" w:styleId="Nierozpoznanawzmianka1">
    <w:name w:val="Nierozpoznana wzmianka1"/>
    <w:qFormat/>
    <w:rPr>
      <w:color w:val="808080"/>
      <w:shd w:val="clear" w:color="auto" w:fill="E6E6E6"/>
    </w:rPr>
  </w:style>
  <w:style w:type="character" w:customStyle="1" w:styleId="FontStyle18">
    <w:name w:val="Font Style18"/>
    <w:qFormat/>
    <w:rPr>
      <w:rFonts w:ascii="Times New Roman" w:hAnsi="Times New Roman" w:cs="Times New Roman"/>
      <w:sz w:val="24"/>
      <w:szCs w:val="24"/>
    </w:rPr>
  </w:style>
  <w:style w:type="character" w:customStyle="1" w:styleId="FontStyle11">
    <w:name w:val="Font Style11"/>
    <w:qFormat/>
    <w:rPr>
      <w:rFonts w:ascii="Times New Roman" w:hAnsi="Times New Roman" w:cs="Times New Roman"/>
      <w:b/>
      <w:bCs/>
      <w:sz w:val="24"/>
      <w:szCs w:val="24"/>
    </w:rPr>
  </w:style>
  <w:style w:type="character" w:customStyle="1" w:styleId="Teksttreci3">
    <w:name w:val="Tekst treści (3)_"/>
    <w:qFormat/>
    <w:rPr>
      <w:rFonts w:ascii="Arial Unicode MS" w:eastAsia="Arial Unicode MS" w:hAnsi="Arial Unicode MS" w:cs="Arial Unicode MS"/>
      <w:b/>
      <w:bCs/>
      <w:sz w:val="22"/>
      <w:szCs w:val="22"/>
      <w:shd w:val="clear" w:color="auto" w:fill="FFFFFF"/>
    </w:rPr>
  </w:style>
  <w:style w:type="character" w:customStyle="1" w:styleId="TeksttreciExact">
    <w:name w:val="Tekst treści Exact"/>
    <w:qFormat/>
    <w:rPr>
      <w:rFonts w:ascii="Arial Unicode MS" w:eastAsia="Arial Unicode MS" w:hAnsi="Arial Unicode MS" w:cs="Arial Unicode MS"/>
      <w:b w:val="0"/>
      <w:bCs w:val="0"/>
      <w:i w:val="0"/>
      <w:iCs w:val="0"/>
      <w:caps w:val="0"/>
      <w:smallCaps w:val="0"/>
      <w:strike w:val="0"/>
      <w:dstrike w:val="0"/>
      <w:spacing w:val="-2"/>
      <w:sz w:val="20"/>
      <w:szCs w:val="20"/>
      <w:u w:val="none"/>
    </w:rPr>
  </w:style>
  <w:style w:type="character" w:customStyle="1" w:styleId="TeksttreciOdstpy0ptExact">
    <w:name w:val="Tekst treści + Odstępy 0 pt Exact"/>
    <w:qFormat/>
    <w:rPr>
      <w:rFonts w:ascii="Arial Unicode MS" w:eastAsia="Arial Unicode MS" w:hAnsi="Arial Unicode MS" w:cs="Arial Unicode MS"/>
      <w:b w:val="0"/>
      <w:bCs w:val="0"/>
      <w:i w:val="0"/>
      <w:iCs w:val="0"/>
      <w:caps w:val="0"/>
      <w:smallCaps w:val="0"/>
      <w:strike w:val="0"/>
      <w:dstrike w:val="0"/>
      <w:color w:val="000000"/>
      <w:spacing w:val="2"/>
      <w:w w:val="100"/>
      <w:position w:val="0"/>
      <w:sz w:val="20"/>
      <w:szCs w:val="20"/>
      <w:u w:val="none"/>
      <w:shd w:val="clear" w:color="auto" w:fill="FFFFFF"/>
      <w:vertAlign w:val="baseline"/>
      <w:lang w:val="pl-PL" w:bidi="pl-PL"/>
    </w:rPr>
  </w:style>
  <w:style w:type="character" w:customStyle="1" w:styleId="Teksttreci95ptOdstpy0ptExact">
    <w:name w:val="Tekst treści + 9;5 pt;Odstępy 0 pt Exact"/>
    <w:qFormat/>
    <w:rPr>
      <w:rFonts w:ascii="Arial Unicode MS" w:eastAsia="Arial Unicode MS" w:hAnsi="Arial Unicode MS" w:cs="Arial Unicode MS"/>
      <w:b w:val="0"/>
      <w:bCs w:val="0"/>
      <w:i w:val="0"/>
      <w:iCs w:val="0"/>
      <w:caps w:val="0"/>
      <w:smallCaps w:val="0"/>
      <w:strike w:val="0"/>
      <w:dstrike w:val="0"/>
      <w:color w:val="000000"/>
      <w:spacing w:val="-1"/>
      <w:w w:val="100"/>
      <w:position w:val="0"/>
      <w:sz w:val="19"/>
      <w:szCs w:val="19"/>
      <w:u w:val="none"/>
      <w:shd w:val="clear" w:color="auto" w:fill="FFFFFF"/>
      <w:vertAlign w:val="baseline"/>
      <w:lang w:val="pl-PL" w:bidi="pl-PL"/>
    </w:rPr>
  </w:style>
  <w:style w:type="character" w:customStyle="1" w:styleId="Teksttreci10">
    <w:name w:val="Tekst treści (10)_"/>
    <w:qFormat/>
    <w:rPr>
      <w:rFonts w:ascii="Calibri" w:eastAsia="Calibri" w:hAnsi="Calibri" w:cs="Calibri"/>
      <w:b/>
      <w:bCs/>
      <w:shd w:val="clear" w:color="auto" w:fill="FFFFFF"/>
    </w:rPr>
  </w:style>
  <w:style w:type="character" w:customStyle="1" w:styleId="Nagwek70">
    <w:name w:val="Nagłówek #7_"/>
    <w:qFormat/>
    <w:rPr>
      <w:rFonts w:ascii="Arial Unicode MS" w:eastAsia="Arial Unicode MS" w:hAnsi="Arial Unicode MS" w:cs="Arial Unicode MS"/>
      <w:b/>
      <w:bCs/>
      <w:sz w:val="22"/>
      <w:szCs w:val="22"/>
      <w:shd w:val="clear" w:color="auto" w:fill="FFFFFF"/>
    </w:rPr>
  </w:style>
  <w:style w:type="character" w:customStyle="1" w:styleId="Nagwek11">
    <w:name w:val="Nagłówek #11_"/>
    <w:qFormat/>
    <w:rPr>
      <w:rFonts w:ascii="Arial Unicode MS" w:eastAsia="Arial Unicode MS" w:hAnsi="Arial Unicode MS" w:cs="Arial Unicode MS"/>
      <w:b/>
      <w:bCs/>
      <w:sz w:val="22"/>
      <w:szCs w:val="22"/>
      <w:shd w:val="clear" w:color="auto" w:fill="FFFFFF"/>
    </w:rPr>
  </w:style>
  <w:style w:type="character" w:customStyle="1" w:styleId="WW8Num19z4">
    <w:name w:val="WW8Num19z4"/>
    <w:qFormat/>
  </w:style>
  <w:style w:type="character" w:customStyle="1" w:styleId="NagwekZnak">
    <w:name w:val="Nagłówek Znak"/>
    <w:qFormat/>
    <w:rPr>
      <w:sz w:val="28"/>
      <w:lang w:val="pl-PL" w:bidi="ar-SA"/>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jc w:val="center"/>
    </w:pPr>
    <w:rPr>
      <w:rFonts w:ascii="Verdana" w:eastAsia="Batang;바탕" w:hAnsi="Verdana" w:cs="Verdana"/>
      <w:smallCaps/>
      <w:sz w:val="32"/>
      <w:szCs w:val="32"/>
    </w:rPr>
  </w:style>
  <w:style w:type="paragraph" w:styleId="Lista">
    <w:name w:val="List"/>
    <w:basedOn w:val="Normalny"/>
    <w:pPr>
      <w:ind w:left="283" w:hanging="283"/>
    </w:pPr>
    <w:rPr>
      <w:sz w:val="20"/>
      <w:szCs w:val="20"/>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styleId="Tekstdymka">
    <w:name w:val="Balloon Text"/>
    <w:basedOn w:val="Normalny"/>
    <w:qFormat/>
    <w:rPr>
      <w:rFonts w:ascii="Tahoma" w:hAnsi="Tahoma" w:cs="Tahoma"/>
      <w:sz w:val="16"/>
      <w:szCs w:val="16"/>
    </w:rPr>
  </w:style>
  <w:style w:type="paragraph" w:customStyle="1" w:styleId="ZnakZnakZnakZnakZnakZnakZnakZnakZnak">
    <w:name w:val="Znak Znak Znak Znak Znak Znak Znak Znak Znak"/>
    <w:basedOn w:val="Normalny"/>
    <w:qFormat/>
  </w:style>
  <w:style w:type="paragraph" w:styleId="NormalnyWeb">
    <w:name w:val="Normal (Web)"/>
    <w:basedOn w:val="Normalny"/>
    <w:qFormat/>
    <w:pPr>
      <w:spacing w:before="280" w:after="280"/>
    </w:pPr>
  </w:style>
  <w:style w:type="paragraph" w:styleId="Akapitzlist">
    <w:name w:val="List Paragraph"/>
    <w:basedOn w:val="Normalny"/>
    <w:qFormat/>
    <w:pPr>
      <w:spacing w:after="200" w:line="276" w:lineRule="auto"/>
      <w:ind w:left="720"/>
    </w:pPr>
    <w:rPr>
      <w:rFonts w:ascii="Calibri" w:hAnsi="Calibri" w:cs="Calibri"/>
      <w:sz w:val="22"/>
      <w:szCs w:val="22"/>
    </w:rPr>
  </w:style>
  <w:style w:type="paragraph" w:styleId="Tekstpodstawowy3">
    <w:name w:val="Body Text 3"/>
    <w:basedOn w:val="Normalny"/>
    <w:qFormat/>
    <w:pPr>
      <w:spacing w:after="120"/>
    </w:pPr>
    <w:rPr>
      <w:rFonts w:ascii="Times New (W1);Times New Roman" w:hAnsi="Times New (W1);Times New Roman" w:cs="Times New (W1);Times New Roman"/>
      <w:sz w:val="16"/>
      <w:szCs w:val="16"/>
    </w:rPr>
  </w:style>
  <w:style w:type="paragraph" w:customStyle="1" w:styleId="pkt">
    <w:name w:val="pkt"/>
    <w:basedOn w:val="Normalny"/>
    <w:qFormat/>
    <w:pPr>
      <w:spacing w:before="60" w:after="60"/>
      <w:ind w:left="851" w:hanging="295"/>
      <w:jc w:val="both"/>
    </w:pPr>
    <w:rPr>
      <w:rFonts w:eastAsia="Calibri"/>
    </w:rPr>
  </w:style>
  <w:style w:type="paragraph" w:customStyle="1" w:styleId="ust">
    <w:name w:val="ust"/>
    <w:qFormat/>
    <w:pPr>
      <w:spacing w:before="60" w:after="60"/>
      <w:ind w:left="426" w:hanging="284"/>
      <w:jc w:val="both"/>
    </w:pPr>
    <w:rPr>
      <w:rFonts w:ascii="Times New Roman" w:eastAsia="Calibri" w:hAnsi="Times New Roman" w:cs="Times New Roman"/>
      <w:lang w:bidi="ar-SA"/>
    </w:rPr>
  </w:style>
  <w:style w:type="paragraph" w:customStyle="1" w:styleId="Akapitzlist2">
    <w:name w:val="Akapit z listą2"/>
    <w:basedOn w:val="Normalny"/>
    <w:qFormat/>
    <w:pPr>
      <w:ind w:left="720"/>
    </w:pPr>
    <w:rPr>
      <w:rFonts w:eastAsia="Calibri"/>
    </w:rPr>
  </w:style>
  <w:style w:type="paragraph" w:styleId="Bezodstpw">
    <w:name w:val="No Spacing"/>
    <w:qFormat/>
    <w:rPr>
      <w:rFonts w:ascii="Times New Roman" w:eastAsia="Calibri" w:hAnsi="Times New Roman" w:cs="Times New Roman"/>
      <w:lang w:bidi="ar-SA"/>
    </w:r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qFormat/>
    <w:rPr>
      <w:b/>
      <w:bCs/>
    </w:rPr>
  </w:style>
  <w:style w:type="paragraph" w:customStyle="1" w:styleId="Default">
    <w:name w:val="Default"/>
    <w:qFormat/>
    <w:rPr>
      <w:rFonts w:ascii="Arial" w:eastAsia="Calibri" w:hAnsi="Arial" w:cs="Arial"/>
      <w:color w:val="000000"/>
      <w:lang w:bidi="ar-SA"/>
    </w:rPr>
  </w:style>
  <w:style w:type="paragraph" w:customStyle="1" w:styleId="ZnakZnakZnakZnakZnakZnakZnakZnakZnak0">
    <w:name w:val="Znak Znak Znak Znak Znak Znak Znak Znak Znak"/>
    <w:basedOn w:val="Normalny"/>
    <w:qFormat/>
  </w:style>
  <w:style w:type="paragraph" w:styleId="Spistreci2">
    <w:name w:val="toc 2"/>
    <w:basedOn w:val="Normalny"/>
    <w:next w:val="Normalny"/>
    <w:pPr>
      <w:tabs>
        <w:tab w:val="left" w:pos="0"/>
        <w:tab w:val="right" w:leader="dot" w:pos="8789"/>
      </w:tabs>
      <w:snapToGrid w:val="0"/>
      <w:spacing w:after="96" w:line="252" w:lineRule="auto"/>
      <w:ind w:left="1134" w:hanging="1134"/>
      <w:jc w:val="both"/>
    </w:pPr>
    <w:rPr>
      <w:rFonts w:ascii="Calibri" w:hAnsi="Calibri" w:cs="Calibri"/>
      <w:sz w:val="20"/>
      <w:szCs w:val="22"/>
      <w:lang w:bidi="en-US"/>
    </w:rPr>
  </w:style>
  <w:style w:type="paragraph" w:customStyle="1" w:styleId="Tekstpodstawowywcity21">
    <w:name w:val="Tekst podstawowy wcięty 21"/>
    <w:basedOn w:val="Normalny"/>
    <w:qFormat/>
    <w:pPr>
      <w:spacing w:line="360" w:lineRule="auto"/>
      <w:ind w:left="360"/>
      <w:jc w:val="both"/>
    </w:pPr>
    <w:rPr>
      <w:szCs w:val="20"/>
    </w:rPr>
  </w:style>
  <w:style w:type="paragraph" w:styleId="Tekstpodstawowy2">
    <w:name w:val="Body Text 2"/>
    <w:basedOn w:val="Normalny"/>
    <w:qFormat/>
    <w:pPr>
      <w:widowControl w:val="0"/>
      <w:jc w:val="both"/>
    </w:pPr>
    <w:rPr>
      <w:rFonts w:ascii="Arial" w:hAnsi="Arial" w:cs="Arial"/>
      <w:sz w:val="22"/>
      <w:szCs w:val="20"/>
    </w:rPr>
  </w:style>
  <w:style w:type="paragraph" w:styleId="Tekstpodstawowywcity3">
    <w:name w:val="Body Text Indent 3"/>
    <w:basedOn w:val="Normalny"/>
    <w:qFormat/>
    <w:pPr>
      <w:spacing w:after="120"/>
      <w:ind w:left="283"/>
    </w:pPr>
    <w:rPr>
      <w:sz w:val="16"/>
      <w:szCs w:val="16"/>
    </w:rPr>
  </w:style>
  <w:style w:type="paragraph" w:styleId="Tekstpodstawowywcity">
    <w:name w:val="Body Text Indent"/>
    <w:basedOn w:val="Normalny"/>
    <w:pPr>
      <w:ind w:left="360"/>
    </w:pPr>
    <w:rPr>
      <w:sz w:val="28"/>
      <w:szCs w:val="20"/>
    </w:rPr>
  </w:style>
  <w:style w:type="paragraph" w:styleId="Tekstpodstawowywcity2">
    <w:name w:val="Body Text Indent 2"/>
    <w:basedOn w:val="Normalny"/>
    <w:qFormat/>
    <w:pPr>
      <w:ind w:left="360"/>
      <w:jc w:val="both"/>
    </w:pPr>
    <w:rPr>
      <w:szCs w:val="20"/>
    </w:rPr>
  </w:style>
  <w:style w:type="paragraph" w:styleId="Podtytu">
    <w:name w:val="Subtitle"/>
    <w:basedOn w:val="Normalny"/>
    <w:next w:val="Tekstpodstawowy"/>
    <w:qFormat/>
    <w:pPr>
      <w:jc w:val="center"/>
    </w:pPr>
    <w:rPr>
      <w:b/>
      <w:sz w:val="26"/>
      <w:szCs w:val="20"/>
    </w:rPr>
  </w:style>
  <w:style w:type="paragraph" w:customStyle="1" w:styleId="ProPublico1">
    <w:name w:val="ProPublico1"/>
    <w:basedOn w:val="Normalny"/>
    <w:qFormat/>
    <w:pPr>
      <w:spacing w:line="360" w:lineRule="auto"/>
      <w:jc w:val="both"/>
      <w:outlineLvl w:val="0"/>
    </w:pPr>
    <w:rPr>
      <w:rFonts w:ascii="Arial" w:hAnsi="Arial" w:cs="Arial"/>
      <w:b/>
      <w:sz w:val="22"/>
      <w:szCs w:val="20"/>
      <w:lang w:eastAsia="pl-PL"/>
    </w:rPr>
  </w:style>
  <w:style w:type="paragraph" w:styleId="Tekstblokowy">
    <w:name w:val="Block Text"/>
    <w:basedOn w:val="Normalny"/>
    <w:qFormat/>
    <w:pPr>
      <w:ind w:left="308" w:right="758"/>
      <w:textAlignment w:val="baseline"/>
    </w:pPr>
    <w:rPr>
      <w:sz w:val="22"/>
      <w:szCs w:val="20"/>
    </w:rPr>
  </w:style>
  <w:style w:type="paragraph" w:customStyle="1" w:styleId="pkt1">
    <w:name w:val="pkt1"/>
    <w:basedOn w:val="pkt"/>
    <w:qFormat/>
    <w:pPr>
      <w:ind w:left="850" w:hanging="425"/>
    </w:pPr>
    <w:rPr>
      <w:rFonts w:eastAsia="Times New Roman"/>
      <w:szCs w:val="20"/>
    </w:rPr>
  </w:style>
  <w:style w:type="paragraph" w:customStyle="1" w:styleId="FR3">
    <w:name w:val="FR3"/>
    <w:qFormat/>
    <w:pPr>
      <w:widowControl w:val="0"/>
    </w:pPr>
    <w:rPr>
      <w:rFonts w:ascii="Arial" w:eastAsia="Times New Roman" w:hAnsi="Arial" w:cs="Arial"/>
      <w:b/>
      <w:bCs/>
      <w:sz w:val="12"/>
      <w:szCs w:val="12"/>
      <w:lang w:bidi="ar-SA"/>
    </w:rPr>
  </w:style>
  <w:style w:type="paragraph" w:styleId="Spistreci1">
    <w:name w:val="toc 1"/>
    <w:basedOn w:val="Normalny"/>
    <w:next w:val="Normalny"/>
    <w:pPr>
      <w:tabs>
        <w:tab w:val="right" w:leader="underscore" w:pos="9062"/>
      </w:tabs>
      <w:spacing w:before="120"/>
      <w:jc w:val="center"/>
    </w:pPr>
    <w:rPr>
      <w:b/>
      <w:bCs/>
      <w:i/>
      <w:iCs/>
    </w:rPr>
  </w:style>
  <w:style w:type="paragraph" w:styleId="Tekstprzypisudolnego">
    <w:name w:val="footnote text"/>
    <w:basedOn w:val="Normalny"/>
    <w:rPr>
      <w:sz w:val="20"/>
      <w:szCs w:val="20"/>
    </w:rPr>
  </w:style>
  <w:style w:type="paragraph" w:customStyle="1" w:styleId="Nagwekstrony">
    <w:name w:val="Nag?—wek strony"/>
    <w:basedOn w:val="Normalny"/>
    <w:qFormat/>
    <w:pPr>
      <w:tabs>
        <w:tab w:val="center" w:pos="4153"/>
        <w:tab w:val="right" w:pos="8306"/>
      </w:tabs>
    </w:pPr>
    <w:rPr>
      <w:sz w:val="20"/>
      <w:szCs w:val="20"/>
      <w:lang w:val="en-GB"/>
    </w:rPr>
  </w:style>
  <w:style w:type="paragraph" w:customStyle="1" w:styleId="tabulka">
    <w:name w:val="tabulka"/>
    <w:basedOn w:val="Normalny"/>
    <w:qFormat/>
    <w:pPr>
      <w:widowControl w:val="0"/>
      <w:spacing w:before="120" w:line="240" w:lineRule="exact"/>
      <w:jc w:val="center"/>
    </w:pPr>
    <w:rPr>
      <w:rFonts w:ascii="Arial" w:hAnsi="Arial" w:cs="Arial"/>
      <w:sz w:val="20"/>
      <w:szCs w:val="20"/>
      <w:lang w:val="cs-CZ"/>
    </w:rPr>
  </w:style>
  <w:style w:type="paragraph" w:customStyle="1" w:styleId="Znak">
    <w:name w:val="Znak"/>
    <w:basedOn w:val="Normalny"/>
    <w:qFormat/>
  </w:style>
  <w:style w:type="paragraph" w:customStyle="1" w:styleId="Style3">
    <w:name w:val="Style3"/>
    <w:basedOn w:val="Normalny"/>
    <w:qFormat/>
    <w:pPr>
      <w:widowControl w:val="0"/>
      <w:spacing w:line="341" w:lineRule="exact"/>
    </w:pPr>
    <w:rPr>
      <w:rFonts w:ascii="Georgia" w:hAnsi="Georgia" w:cs="Georgia"/>
    </w:rPr>
  </w:style>
  <w:style w:type="paragraph" w:customStyle="1" w:styleId="Standard">
    <w:name w:val="Standard"/>
    <w:qFormat/>
    <w:pPr>
      <w:widowControl w:val="0"/>
    </w:pPr>
    <w:rPr>
      <w:rFonts w:ascii="Times New Roman" w:eastAsia="Times New Roman" w:hAnsi="Times New Roman" w:cs="Times New Roman"/>
      <w:lang w:bidi="ar-SA"/>
    </w:rPr>
  </w:style>
  <w:style w:type="paragraph" w:customStyle="1" w:styleId="Zawartotabeli">
    <w:name w:val="Zawartość tabeli"/>
    <w:basedOn w:val="Normalny"/>
    <w:qFormat/>
    <w:pPr>
      <w:widowControl w:val="0"/>
      <w:suppressLineNumbers/>
    </w:pPr>
    <w:rPr>
      <w:rFonts w:eastAsia="Arial Unicode MS"/>
      <w:kern w:val="2"/>
    </w:rPr>
  </w:style>
  <w:style w:type="paragraph" w:styleId="Wcicienormalne">
    <w:name w:val="Normal Indent"/>
    <w:basedOn w:val="Normalny"/>
    <w:qFormat/>
    <w:pPr>
      <w:ind w:left="708"/>
    </w:pPr>
    <w:rPr>
      <w:rFonts w:ascii="Arial" w:hAnsi="Arial" w:cs="Arial"/>
      <w:sz w:val="20"/>
      <w:szCs w:val="20"/>
      <w:lang w:val="en-GB"/>
    </w:rPr>
  </w:style>
  <w:style w:type="paragraph" w:customStyle="1" w:styleId="normaltableau">
    <w:name w:val="normal_tableau"/>
    <w:basedOn w:val="Normalny"/>
    <w:qFormat/>
    <w:pPr>
      <w:spacing w:before="120" w:after="120"/>
      <w:jc w:val="both"/>
    </w:pPr>
    <w:rPr>
      <w:rFonts w:ascii="Optima" w:hAnsi="Optima" w:cs="Optima"/>
      <w:sz w:val="22"/>
      <w:szCs w:val="20"/>
      <w:lang w:val="en-GB"/>
    </w:rPr>
  </w:style>
  <w:style w:type="paragraph" w:styleId="Zwykytekst">
    <w:name w:val="Plain Text"/>
    <w:basedOn w:val="Normalny"/>
    <w:qFormat/>
    <w:rPr>
      <w:rFonts w:ascii="Garamond" w:eastAsia="Calibri" w:hAnsi="Garamond" w:cs="Garamond"/>
      <w:szCs w:val="21"/>
    </w:rPr>
  </w:style>
  <w:style w:type="paragraph" w:styleId="Listanumerowana">
    <w:name w:val="List Number"/>
    <w:basedOn w:val="Normalny"/>
    <w:qFormat/>
    <w:pPr>
      <w:ind w:left="1415" w:hanging="283"/>
      <w:contextualSpacing/>
    </w:pPr>
    <w:rPr>
      <w:sz w:val="28"/>
      <w:szCs w:val="20"/>
    </w:rPr>
  </w:style>
  <w:style w:type="paragraph" w:customStyle="1" w:styleId="Style4">
    <w:name w:val="Style4"/>
    <w:basedOn w:val="Normalny"/>
    <w:qFormat/>
    <w:pPr>
      <w:widowControl w:val="0"/>
      <w:spacing w:line="398" w:lineRule="exact"/>
    </w:pPr>
    <w:rPr>
      <w:rFonts w:ascii="Arial Unicode MS" w:eastAsia="Arial Unicode MS" w:hAnsi="Arial Unicode MS" w:cs="Arial Unicode MS"/>
      <w:kern w:val="2"/>
      <w:lang w:bidi="hi-IN"/>
    </w:rPr>
  </w:style>
  <w:style w:type="paragraph" w:customStyle="1" w:styleId="Style5">
    <w:name w:val="Style5"/>
    <w:basedOn w:val="Normalny"/>
    <w:qFormat/>
    <w:pPr>
      <w:widowControl w:val="0"/>
      <w:spacing w:line="195" w:lineRule="exact"/>
      <w:jc w:val="both"/>
    </w:pPr>
    <w:rPr>
      <w:rFonts w:ascii="Arial Unicode MS" w:eastAsia="Arial Unicode MS" w:hAnsi="Arial Unicode MS" w:cs="Arial Unicode MS"/>
      <w:kern w:val="2"/>
      <w:lang w:bidi="hi-IN"/>
    </w:rPr>
  </w:style>
  <w:style w:type="paragraph" w:customStyle="1" w:styleId="Tekstpodstawowy22">
    <w:name w:val="Tekst podstawowy 22"/>
    <w:basedOn w:val="Normalny"/>
    <w:qFormat/>
    <w:pPr>
      <w:widowControl w:val="0"/>
      <w:jc w:val="both"/>
    </w:pPr>
    <w:rPr>
      <w:rFonts w:ascii="Arial" w:hAnsi="Arial" w:cs="Arial"/>
      <w:sz w:val="22"/>
      <w:szCs w:val="20"/>
    </w:rPr>
  </w:style>
  <w:style w:type="paragraph" w:customStyle="1" w:styleId="Teksttreci0">
    <w:name w:val="Tekst treści"/>
    <w:basedOn w:val="Normalny"/>
    <w:qFormat/>
    <w:pPr>
      <w:widowControl w:val="0"/>
      <w:shd w:val="clear" w:color="auto" w:fill="FFFFFF"/>
      <w:spacing w:line="274" w:lineRule="exact"/>
      <w:ind w:hanging="1460"/>
      <w:jc w:val="both"/>
    </w:pPr>
    <w:rPr>
      <w:sz w:val="21"/>
      <w:szCs w:val="21"/>
    </w:rPr>
  </w:style>
  <w:style w:type="paragraph" w:customStyle="1" w:styleId="Teksttreci30">
    <w:name w:val="Tekst treści (3)"/>
    <w:basedOn w:val="Normalny"/>
    <w:qFormat/>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paragraph" w:customStyle="1" w:styleId="Teksttreci100">
    <w:name w:val="Tekst treści (10)"/>
    <w:basedOn w:val="Normalny"/>
    <w:qFormat/>
    <w:pPr>
      <w:widowControl w:val="0"/>
      <w:shd w:val="clear" w:color="auto" w:fill="FFFFFF"/>
      <w:spacing w:before="60" w:after="360" w:line="0" w:lineRule="atLeast"/>
      <w:ind w:hanging="440"/>
    </w:pPr>
    <w:rPr>
      <w:rFonts w:ascii="Calibri" w:eastAsia="Calibri" w:hAnsi="Calibri" w:cs="Calibri"/>
      <w:b/>
      <w:bCs/>
      <w:sz w:val="20"/>
      <w:szCs w:val="20"/>
    </w:rPr>
  </w:style>
  <w:style w:type="paragraph" w:customStyle="1" w:styleId="Nagwek71">
    <w:name w:val="Nagłówek #7"/>
    <w:basedOn w:val="Normalny"/>
    <w:qFormat/>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paragraph" w:customStyle="1" w:styleId="Nagwek110">
    <w:name w:val="Nagłówek #11"/>
    <w:basedOn w:val="Normalny"/>
    <w:qFormat/>
    <w:pPr>
      <w:widowControl w:val="0"/>
      <w:shd w:val="clear" w:color="auto" w:fill="FFFFFF"/>
      <w:spacing w:line="293" w:lineRule="exact"/>
      <w:jc w:val="both"/>
    </w:pPr>
    <w:rPr>
      <w:rFonts w:ascii="Arial Unicode MS" w:eastAsia="Arial Unicode MS" w:hAnsi="Arial Unicode MS" w:cs="Arial Unicode MS"/>
      <w:b/>
      <w:bCs/>
      <w:sz w:val="22"/>
      <w:szCs w:val="22"/>
    </w:rPr>
  </w:style>
  <w:style w:type="paragraph" w:customStyle="1" w:styleId="Textbody">
    <w:name w:val="Text body"/>
    <w:basedOn w:val="Standard"/>
    <w:qFormat/>
    <w:pPr>
      <w:widowControl/>
      <w:spacing w:after="120"/>
      <w:textAlignment w:val="baseline"/>
    </w:pPr>
    <w:rPr>
      <w:kern w:val="2"/>
    </w:r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ackowice-gmina.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_backowice@pro.onet.pl" TargetMode="Externa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backowice-gmina.pl/24-przetargi_trwajace.html" TargetMode="External"/><Relationship Id="rId5" Type="http://schemas.openxmlformats.org/officeDocument/2006/relationships/footnotes" Target="footnotes.xml"/><Relationship Id="rId15" Type="http://schemas.openxmlformats.org/officeDocument/2006/relationships/hyperlink" Target="mailto:przetargi@kancelariajiz.pl" TargetMode="External"/><Relationship Id="rId10" Type="http://schemas.openxmlformats.org/officeDocument/2006/relationships/hyperlink" Target="mailto:przetargi@kancelariajiz.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ancelariajiz.pl/" TargetMode="External"/><Relationship Id="rId14" Type="http://schemas.openxmlformats.org/officeDocument/2006/relationships/hyperlink" Target="https://miniportal.uzp.gov.pl/WarunkiUslug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20</Pages>
  <Words>8739</Words>
  <Characters>52436</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KPT</vt:lpstr>
    </vt:vector>
  </TitlesOfParts>
  <Company/>
  <LinksUpToDate>false</LinksUpToDate>
  <CharactersWithSpaces>61053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cp:keywords>
  <dc:description/>
  <cp:lastModifiedBy>user</cp:lastModifiedBy>
  <cp:revision>56</cp:revision>
  <cp:lastPrinted>2020-12-09T14:31:00Z</cp:lastPrinted>
  <dcterms:created xsi:type="dcterms:W3CDTF">2021-04-08T15:56:00Z</dcterms:created>
  <dcterms:modified xsi:type="dcterms:W3CDTF">2021-05-13T06:58:00Z</dcterms:modified>
  <dc:language>pl-PL</dc:language>
</cp:coreProperties>
</file>